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EC486" w14:textId="74B963B2" w:rsidR="001C7F2C" w:rsidRPr="008C39F7" w:rsidRDefault="001C7F2C" w:rsidP="001C7F2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EE422F">
        <w:rPr>
          <w:rFonts w:ascii="Arial" w:eastAsia="SimSun" w:hAnsi="Arial" w:cs="Arial"/>
          <w:b/>
          <w:sz w:val="24"/>
          <w:szCs w:val="24"/>
        </w:rPr>
        <w:t>3GPP TSG-RAN WG4 Meeting #10</w:t>
      </w:r>
      <w:r>
        <w:rPr>
          <w:rFonts w:ascii="Arial" w:eastAsia="SimSun" w:hAnsi="Arial" w:cs="Arial"/>
          <w:b/>
          <w:sz w:val="24"/>
          <w:szCs w:val="24"/>
        </w:rPr>
        <w:t>9</w:t>
      </w:r>
      <w:r w:rsidRPr="00EE422F">
        <w:rPr>
          <w:rFonts w:ascii="Arial" w:eastAsia="SimSun" w:hAnsi="Arial" w:cs="Arial"/>
          <w:b/>
          <w:sz w:val="24"/>
          <w:szCs w:val="24"/>
        </w:rPr>
        <w:t xml:space="preserve"> </w:t>
      </w:r>
      <w:r w:rsidRPr="00EE422F">
        <w:rPr>
          <w:rFonts w:ascii="Arial" w:eastAsia="SimSun" w:hAnsi="Arial" w:cs="Arial"/>
          <w:b/>
          <w:sz w:val="24"/>
          <w:szCs w:val="24"/>
        </w:rPr>
        <w:tab/>
      </w:r>
      <w:r w:rsidR="00923AAB" w:rsidRPr="00923AAB">
        <w:rPr>
          <w:rFonts w:ascii="Arial" w:eastAsia="SimSun" w:hAnsi="Arial" w:cs="Arial"/>
          <w:b/>
          <w:sz w:val="24"/>
          <w:szCs w:val="24"/>
        </w:rPr>
        <w:t>R4-2319277</w:t>
      </w:r>
    </w:p>
    <w:p w14:paraId="11360945" w14:textId="77777777" w:rsidR="001C7F2C" w:rsidRPr="008C39F7" w:rsidRDefault="001C7F2C" w:rsidP="001C7F2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Chicago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US, November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17</w:t>
      </w:r>
      <w:r w:rsidRPr="008C39F7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05807072" w14:textId="77777777" w:rsidR="00A22B33" w:rsidRPr="00BE3CA8" w:rsidRDefault="00A22B33" w:rsidP="00A22B3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B66887A" w14:textId="77777777" w:rsidR="00A22B33" w:rsidRPr="00BE3CA8" w:rsidRDefault="00A22B33" w:rsidP="00A22B3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Source:</w:t>
      </w:r>
      <w:r w:rsidRPr="00BE3CA8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178E799A" w14:textId="72ECBDBC" w:rsidR="00A22B33" w:rsidRPr="00BE3CA8" w:rsidRDefault="00A22B33" w:rsidP="00A22B3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Title:</w:t>
      </w:r>
      <w:r w:rsidRPr="00BE3CA8">
        <w:rPr>
          <w:rFonts w:ascii="Arial" w:eastAsia="Calibri" w:hAnsi="Arial" w:cs="Arial"/>
          <w:b/>
          <w:bCs/>
          <w:sz w:val="24"/>
        </w:rPr>
        <w:tab/>
      </w:r>
      <w:r w:rsidR="00923AAB" w:rsidRPr="00923AAB">
        <w:rPr>
          <w:rFonts w:ascii="Arial" w:eastAsia="Calibri" w:hAnsi="Arial" w:cs="Arial"/>
          <w:b/>
          <w:bCs/>
          <w:sz w:val="24"/>
        </w:rPr>
        <w:t>On multi-Rx scheduling and measurement restrictions</w:t>
      </w:r>
    </w:p>
    <w:p w14:paraId="4FDBD526" w14:textId="0ACAD2B7" w:rsidR="00A22B33" w:rsidRPr="00BE3CA8" w:rsidRDefault="00A22B33" w:rsidP="00A22B3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E3CA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E3CA8">
        <w:rPr>
          <w:rFonts w:ascii="Arial" w:eastAsia="MS Mincho" w:hAnsi="Arial" w:cs="Arial"/>
          <w:b/>
          <w:bCs/>
          <w:sz w:val="24"/>
          <w:szCs w:val="20"/>
        </w:rPr>
        <w:tab/>
      </w:r>
      <w:r w:rsidR="00285C2C" w:rsidRPr="00285C2C">
        <w:rPr>
          <w:rFonts w:ascii="Arial" w:eastAsia="MS Mincho" w:hAnsi="Arial" w:cs="Arial"/>
          <w:b/>
          <w:bCs/>
          <w:sz w:val="24"/>
          <w:szCs w:val="20"/>
        </w:rPr>
        <w:t>8.7.2.4</w:t>
      </w:r>
    </w:p>
    <w:p w14:paraId="3F8CE23B" w14:textId="77777777" w:rsidR="00A22B33" w:rsidRDefault="00A22B33" w:rsidP="00A22B3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Document for:</w:t>
      </w:r>
      <w:r w:rsidRPr="00BE3CA8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1ACFB998" w14:textId="77777777" w:rsidR="00A22B33" w:rsidRPr="00EF698B" w:rsidRDefault="00A22B33" w:rsidP="00A22B3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E0FACA0" w14:textId="77777777" w:rsidR="00A22B33" w:rsidRPr="00EF698B" w:rsidRDefault="00A22B33" w:rsidP="00AD0A88">
      <w:pPr>
        <w:pStyle w:val="RAN4H1"/>
        <w:rPr>
          <w:lang w:val="en-US"/>
        </w:rPr>
      </w:pPr>
      <w:bookmarkStart w:id="0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0"/>
    </w:p>
    <w:p w14:paraId="13394355" w14:textId="66347D6E" w:rsidR="005B4DBB" w:rsidRDefault="00A74329" w:rsidP="00A22B33">
      <w:pPr>
        <w:rPr>
          <w:lang w:val="en-GB"/>
        </w:rPr>
      </w:pPr>
      <w:r>
        <w:rPr>
          <w:lang w:val="en-GB"/>
        </w:rPr>
        <w:t xml:space="preserve">In </w:t>
      </w:r>
      <w:r w:rsidR="005A7A00">
        <w:rPr>
          <w:lang w:val="en-GB"/>
        </w:rPr>
        <w:t>this contribution</w:t>
      </w:r>
      <w:r>
        <w:rPr>
          <w:lang w:val="en-GB"/>
        </w:rPr>
        <w:t xml:space="preserve">, we discuss </w:t>
      </w:r>
      <w:r w:rsidR="00C97AF8">
        <w:rPr>
          <w:lang w:val="en-GB"/>
        </w:rPr>
        <w:t xml:space="preserve">the remaining details of </w:t>
      </w:r>
      <w:r w:rsidR="000B1259">
        <w:rPr>
          <w:lang w:val="en-GB"/>
        </w:rPr>
        <w:t>scheduling and measurement</w:t>
      </w:r>
      <w:r>
        <w:rPr>
          <w:lang w:val="en-GB"/>
        </w:rPr>
        <w:t xml:space="preserve"> requirements for multi</w:t>
      </w:r>
      <w:r w:rsidR="00C97AF8">
        <w:rPr>
          <w:lang w:val="en-GB"/>
        </w:rPr>
        <w:t>-</w:t>
      </w:r>
      <w:r>
        <w:rPr>
          <w:lang w:val="en-GB"/>
        </w:rPr>
        <w:t>Rx</w:t>
      </w:r>
      <w:r w:rsidR="00D976F4">
        <w:rPr>
          <w:lang w:val="en-GB"/>
        </w:rPr>
        <w:t>.</w:t>
      </w:r>
      <w:r w:rsidR="00626835">
        <w:rPr>
          <w:lang w:val="en-GB"/>
        </w:rPr>
        <w:t xml:space="preserve"> The discussion is based on the latest agreed conditions in the RAN4#108bis WF </w:t>
      </w:r>
      <w:r w:rsidR="00DA736C">
        <w:rPr>
          <w:lang w:val="en-GB"/>
        </w:rPr>
        <w:t>[1].</w:t>
      </w:r>
    </w:p>
    <w:p w14:paraId="5C55A7D8" w14:textId="0D214B7A" w:rsidR="00A254D6" w:rsidRPr="00A254D6" w:rsidRDefault="77C23C71" w:rsidP="00D064CD">
      <w:pPr>
        <w:pStyle w:val="RAN4H1"/>
      </w:pPr>
      <w:bookmarkStart w:id="1" w:name="_Toc116995848"/>
      <w:r>
        <w:t>Discussion</w:t>
      </w:r>
    </w:p>
    <w:p w14:paraId="300717CD" w14:textId="3F4E4B6C" w:rsidR="000B1259" w:rsidRDefault="000B1259" w:rsidP="000B1259">
      <w:pPr>
        <w:pStyle w:val="RAN4H2"/>
        <w:rPr>
          <w:lang w:val="en-GB"/>
        </w:rPr>
      </w:pPr>
      <w:r>
        <w:rPr>
          <w:lang w:val="en-GB"/>
        </w:rPr>
        <w:t>Scheduling restrictions</w:t>
      </w:r>
    </w:p>
    <w:p w14:paraId="759DE57D" w14:textId="50BE4FC5" w:rsidR="00BD37AA" w:rsidRDefault="000B1259" w:rsidP="00C75DEB">
      <w:pPr>
        <w:rPr>
          <w:lang w:val="en-GB"/>
        </w:rPr>
      </w:pPr>
      <w:r>
        <w:rPr>
          <w:lang w:val="en-GB"/>
        </w:rPr>
        <w:t>The conditions for scheduling restrictions based on the latest agreements are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B1259" w14:paraId="0BA73B51" w14:textId="77777777" w:rsidTr="000B1259">
        <w:tc>
          <w:tcPr>
            <w:tcW w:w="9617" w:type="dxa"/>
          </w:tcPr>
          <w:p w14:paraId="299B51BE" w14:textId="77777777" w:rsidR="000B1259" w:rsidRPr="00DB21A0" w:rsidRDefault="000B1259" w:rsidP="000B1259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DB21A0">
              <w:rPr>
                <w:rFonts w:eastAsia="Times New Roman" w:cs="Times New Roman"/>
                <w:b/>
                <w:bCs/>
                <w:color w:val="000000"/>
                <w:szCs w:val="20"/>
                <w:highlight w:val="green"/>
                <w:u w:val="single"/>
                <w:lang w:val="en-GB"/>
              </w:rPr>
              <w:t>Issue 3-1-1: Updated conditions/cases for scheduling restriction that can be relaxed for CSI-RS based L1 measurements for multi-Rx</w:t>
            </w:r>
          </w:p>
          <w:p w14:paraId="469BAC28" w14:textId="77777777" w:rsidR="000B1259" w:rsidRPr="00DB21A0" w:rsidRDefault="000B1259" w:rsidP="000B1259">
            <w:pPr>
              <w:numPr>
                <w:ilvl w:val="0"/>
                <w:numId w:val="2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>The CSI-RS is not in a CSI-RS resource set with repetition ON.</w:t>
            </w:r>
          </w:p>
          <w:p w14:paraId="5D2854F8" w14:textId="77777777" w:rsidR="000B1259" w:rsidRPr="00DB21A0" w:rsidRDefault="000B1259" w:rsidP="000B1259">
            <w:pPr>
              <w:numPr>
                <w:ilvl w:val="0"/>
                <w:numId w:val="2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>The CSI-RS has same QCL source as the active TCI state of one of the PDSCHs and has different QCL-TypeD from the other PDSCH.</w:t>
            </w:r>
          </w:p>
          <w:p w14:paraId="6F509125" w14:textId="77777777" w:rsidR="000B1259" w:rsidRPr="00DB21A0" w:rsidRDefault="000B1259" w:rsidP="000B1259">
            <w:pPr>
              <w:numPr>
                <w:ilvl w:val="0"/>
                <w:numId w:val="2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>The CSI-RS and both of the PDSCHs are on the same OFDM symbol(s).</w:t>
            </w:r>
          </w:p>
          <w:p w14:paraId="00DD3D98" w14:textId="77777777" w:rsidR="000B1259" w:rsidRPr="00DB21A0" w:rsidRDefault="000B1259" w:rsidP="000B1259">
            <w:pPr>
              <w:numPr>
                <w:ilvl w:val="1"/>
                <w:numId w:val="2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>FFS: The CSI-RS and only one of the PDSCHs with different QCLed typeD are on the same OFDM symbol(s)</w:t>
            </w:r>
          </w:p>
          <w:p w14:paraId="42909B27" w14:textId="77777777" w:rsidR="000B1259" w:rsidRPr="00DB21A0" w:rsidRDefault="000B1259" w:rsidP="000B1259">
            <w:pPr>
              <w:numPr>
                <w:ilvl w:val="0"/>
                <w:numId w:val="2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>Resources of the active TCI states for the two PDSCHs have been reported as a resource group in Rel-17 group-based RSRP report.</w:t>
            </w:r>
          </w:p>
          <w:p w14:paraId="409D0415" w14:textId="77777777" w:rsidR="000B1259" w:rsidRPr="00DB21A0" w:rsidRDefault="000B1259" w:rsidP="000B1259">
            <w:pPr>
              <w:numPr>
                <w:ilvl w:val="0"/>
                <w:numId w:val="2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>[FFS how to capture UE is activated with multi-Rx operation]</w:t>
            </w:r>
          </w:p>
          <w:p w14:paraId="1CFC070D" w14:textId="77777777" w:rsidR="000B1259" w:rsidRDefault="000B1259" w:rsidP="00C75DEB">
            <w:pPr>
              <w:rPr>
                <w:lang w:val="en-GB"/>
              </w:rPr>
            </w:pPr>
          </w:p>
        </w:tc>
      </w:tr>
    </w:tbl>
    <w:p w14:paraId="3DD03BC8" w14:textId="77777777" w:rsidR="000B1259" w:rsidRDefault="000B1259" w:rsidP="000B1259">
      <w:pPr>
        <w:rPr>
          <w:lang w:val="en-GB"/>
        </w:rPr>
      </w:pPr>
    </w:p>
    <w:p w14:paraId="1784BC69" w14:textId="63A9342F" w:rsidR="000B1259" w:rsidRDefault="000B1259" w:rsidP="00C75DEB">
      <w:pPr>
        <w:rPr>
          <w:lang w:val="en-GB"/>
        </w:rPr>
      </w:pPr>
      <w:r w:rsidRPr="00DF3CAB">
        <w:rPr>
          <w:lang w:val="en-GB"/>
        </w:rPr>
        <w:t>Regarding the condition “UE is activated with multi-Rx operation”: It is not clear what “activated with multi-Rx operation” exactly means as this is not in line with any existing signalling or specifications. Therefore, RAN4 needs to agree what is the assumption of when a multi-Rx capable UE is expected to operate in multi-Rx mode</w:t>
      </w:r>
      <w:r w:rsidR="00D638FB">
        <w:rPr>
          <w:lang w:val="en-GB"/>
        </w:rPr>
        <w:t>, if such condition is included. However, f</w:t>
      </w:r>
      <w:r w:rsidR="00FE643F">
        <w:rPr>
          <w:lang w:val="en-GB"/>
        </w:rPr>
        <w:t>or</w:t>
      </w:r>
      <w:r>
        <w:rPr>
          <w:lang w:val="en-GB"/>
        </w:rPr>
        <w:t xml:space="preserve"> scheduling restrictions, since the UE is already being scheduled from two TRPs</w:t>
      </w:r>
      <w:r w:rsidR="00D638FB">
        <w:rPr>
          <w:lang w:val="en-GB"/>
        </w:rPr>
        <w:t xml:space="preserve"> according to the conditions</w:t>
      </w:r>
      <w:r>
        <w:rPr>
          <w:lang w:val="en-GB"/>
        </w:rPr>
        <w:t>, it must be operating in multi-Rx mode and the conditions above must be fulfilled. Therefore, we do</w:t>
      </w:r>
      <w:r w:rsidR="00474B3C">
        <w:rPr>
          <w:lang w:val="en-GB"/>
        </w:rPr>
        <w:t xml:space="preserve"> not</w:t>
      </w:r>
      <w:r>
        <w:rPr>
          <w:lang w:val="en-GB"/>
        </w:rPr>
        <w:t xml:space="preserve"> think this condition is needed for scheduling restrictions.</w:t>
      </w:r>
    </w:p>
    <w:p w14:paraId="53F0CB8C" w14:textId="6F7F40BE" w:rsidR="000B1259" w:rsidRDefault="000B1259" w:rsidP="00C75DEB">
      <w:pPr>
        <w:rPr>
          <w:lang w:val="en-GB"/>
        </w:rPr>
      </w:pPr>
      <w:r>
        <w:rPr>
          <w:lang w:val="en-GB"/>
        </w:rPr>
        <w:t>Regarding the FFS point “</w:t>
      </w:r>
      <w:r w:rsidRPr="00DB21A0">
        <w:rPr>
          <w:rFonts w:eastAsia="Times New Roman" w:cs="Times New Roman"/>
          <w:color w:val="000000"/>
          <w:szCs w:val="20"/>
          <w:lang w:val="en-GB"/>
        </w:rPr>
        <w:t>The CSI-RS and only one of the PDSCHs with different QCLed typeD are on the same OFDM symbol(s)</w:t>
      </w:r>
      <w:r>
        <w:rPr>
          <w:rFonts w:eastAsia="Times New Roman" w:cs="Times New Roman"/>
          <w:color w:val="000000"/>
          <w:szCs w:val="20"/>
          <w:lang w:val="en-GB"/>
        </w:rPr>
        <w:t>”, we think this scenario can be covered as proposed in the set of conditions below</w:t>
      </w:r>
      <w:r w:rsidR="004669F7">
        <w:rPr>
          <w:rFonts w:eastAsia="Times New Roman" w:cs="Times New Roman"/>
          <w:color w:val="000000"/>
          <w:szCs w:val="20"/>
          <w:lang w:val="en-GB"/>
        </w:rPr>
        <w:t>.</w:t>
      </w:r>
    </w:p>
    <w:p w14:paraId="3B35751F" w14:textId="1F9DCDD0" w:rsidR="000B1259" w:rsidRDefault="000B1259" w:rsidP="000B1259">
      <w:pPr>
        <w:pStyle w:val="RAN4proposal"/>
        <w:rPr>
          <w:lang w:val="en-GB"/>
        </w:rPr>
      </w:pPr>
      <w:bookmarkStart w:id="2" w:name="_Toc149816167"/>
      <w:r>
        <w:rPr>
          <w:lang w:val="en-GB"/>
        </w:rPr>
        <w:t>For a multi-Rx capable UE, there are no scheduling restrictions if the following conditions are met:</w:t>
      </w:r>
      <w:bookmarkEnd w:id="2"/>
    </w:p>
    <w:p w14:paraId="7F9B74CD" w14:textId="77777777" w:rsidR="000B1259" w:rsidRPr="000B1259" w:rsidRDefault="000B1259" w:rsidP="000B1259">
      <w:pPr>
        <w:numPr>
          <w:ilvl w:val="0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>The CSI-RS is not in a CSI-RS resource set with repetition ON.</w:t>
      </w:r>
    </w:p>
    <w:p w14:paraId="09DCCC45" w14:textId="77777777" w:rsidR="000B1259" w:rsidRPr="000B1259" w:rsidRDefault="000B1259" w:rsidP="000B1259">
      <w:pPr>
        <w:numPr>
          <w:ilvl w:val="0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>When the CSI-RS and both of the PDSCHs are on the same OFDM symbol(s):</w:t>
      </w:r>
    </w:p>
    <w:p w14:paraId="769526D7" w14:textId="77777777" w:rsidR="000B1259" w:rsidRPr="000B1259" w:rsidRDefault="000B1259" w:rsidP="000B1259">
      <w:pPr>
        <w:numPr>
          <w:ilvl w:val="1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>The CSI-RS has same QCL source as the active TCI state of one of the PDSCHs and has different QCL-TypeD from the other PDSCH.</w:t>
      </w:r>
    </w:p>
    <w:p w14:paraId="52FFF3A6" w14:textId="09D3A1AB" w:rsidR="000B1259" w:rsidRPr="000B1259" w:rsidRDefault="000B1259" w:rsidP="000B1259">
      <w:pPr>
        <w:numPr>
          <w:ilvl w:val="1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lastRenderedPageBreak/>
        <w:t>Resources of the active TCI states for the two PDSCHs have been reported as a resource group in Rel-17 group-based RSRP report.</w:t>
      </w:r>
    </w:p>
    <w:p w14:paraId="403316B9" w14:textId="58B45E5E" w:rsidR="000B1259" w:rsidRPr="00777CA6" w:rsidRDefault="000B1259" w:rsidP="000B1259">
      <w:pPr>
        <w:numPr>
          <w:ilvl w:val="0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777CA6">
        <w:rPr>
          <w:rFonts w:eastAsia="Times New Roman" w:cs="Times New Roman"/>
          <w:b/>
          <w:bCs/>
          <w:szCs w:val="20"/>
          <w:lang w:val="en-GB"/>
        </w:rPr>
        <w:t>When the CSI-RS and one PDSCH are on the same OFDM symbol(s):</w:t>
      </w:r>
    </w:p>
    <w:p w14:paraId="02FB94DF" w14:textId="77777777" w:rsidR="000B1259" w:rsidRPr="00777CA6" w:rsidRDefault="000B1259" w:rsidP="000B1259">
      <w:pPr>
        <w:numPr>
          <w:ilvl w:val="1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777CA6">
        <w:rPr>
          <w:rFonts w:eastAsia="Times New Roman" w:cs="Times New Roman"/>
          <w:b/>
          <w:bCs/>
          <w:szCs w:val="20"/>
          <w:lang w:val="en-GB"/>
        </w:rPr>
        <w:t>The CSI-RS has different QCL-TypeD from the PDSCH.</w:t>
      </w:r>
    </w:p>
    <w:p w14:paraId="088AE470" w14:textId="2B8A7FC4" w:rsidR="000B1259" w:rsidRPr="00777CA6" w:rsidRDefault="000B1259" w:rsidP="000B1259">
      <w:pPr>
        <w:numPr>
          <w:ilvl w:val="1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777CA6">
        <w:rPr>
          <w:rFonts w:eastAsia="Times New Roman" w:cs="Times New Roman"/>
          <w:b/>
          <w:bCs/>
          <w:szCs w:val="20"/>
          <w:lang w:val="en-GB"/>
        </w:rPr>
        <w:t xml:space="preserve">The CSI-RS resource and the resource of the active TCI state of the PDSCH have been reported as a resource group </w:t>
      </w:r>
      <w:r w:rsidR="007C2549">
        <w:rPr>
          <w:rFonts w:eastAsia="Times New Roman" w:cs="Times New Roman"/>
          <w:b/>
          <w:bCs/>
          <w:szCs w:val="20"/>
          <w:lang w:val="en-GB"/>
        </w:rPr>
        <w:t xml:space="preserve">in </w:t>
      </w:r>
      <w:r w:rsidRPr="00777CA6">
        <w:rPr>
          <w:rFonts w:eastAsia="Times New Roman" w:cs="Times New Roman"/>
          <w:b/>
          <w:bCs/>
          <w:szCs w:val="20"/>
          <w:lang w:val="en-GB"/>
        </w:rPr>
        <w:t>Rel-17 group-based RSRP report.</w:t>
      </w:r>
    </w:p>
    <w:p w14:paraId="441500C5" w14:textId="77777777" w:rsidR="000B1259" w:rsidRPr="000B1259" w:rsidRDefault="000B1259" w:rsidP="000B1259">
      <w:pPr>
        <w:rPr>
          <w:lang w:val="en-GB"/>
        </w:rPr>
      </w:pPr>
    </w:p>
    <w:p w14:paraId="49C4E9ED" w14:textId="2F87F79D" w:rsidR="000B1259" w:rsidRDefault="000B1259" w:rsidP="000B1259">
      <w:pPr>
        <w:pStyle w:val="RAN4H2"/>
        <w:rPr>
          <w:lang w:val="en-GB"/>
        </w:rPr>
      </w:pPr>
      <w:r>
        <w:rPr>
          <w:lang w:val="en-GB"/>
        </w:rPr>
        <w:t>Measurement restrictions</w:t>
      </w:r>
    </w:p>
    <w:p w14:paraId="24D99FC5" w14:textId="6F75B4CE" w:rsidR="000B1259" w:rsidRDefault="000B1259" w:rsidP="000B1259">
      <w:pPr>
        <w:rPr>
          <w:lang w:val="en-GB"/>
        </w:rPr>
      </w:pPr>
      <w:r>
        <w:rPr>
          <w:lang w:val="en-GB"/>
        </w:rPr>
        <w:t>The conditions for measurement restrictions based on the latest agreements are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B1259" w14:paraId="5615D508" w14:textId="77777777" w:rsidTr="00764BC6">
        <w:tc>
          <w:tcPr>
            <w:tcW w:w="9617" w:type="dxa"/>
          </w:tcPr>
          <w:p w14:paraId="566D7324" w14:textId="77777777" w:rsidR="000B1259" w:rsidRPr="00DB21A0" w:rsidRDefault="000B1259" w:rsidP="000B1259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DB21A0">
              <w:rPr>
                <w:rFonts w:eastAsia="Times New Roman" w:cs="Times New Roman"/>
                <w:b/>
                <w:bCs/>
                <w:color w:val="000000"/>
                <w:szCs w:val="20"/>
                <w:highlight w:val="green"/>
                <w:u w:val="single"/>
                <w:lang w:val="en-GB"/>
              </w:rPr>
              <w:t>Issue 3-2-2: Conditions that measurement restriction for CSI-RS based L1 measurements can be relaxed for multi-Rx</w:t>
            </w:r>
          </w:p>
          <w:p w14:paraId="3FE71EB8" w14:textId="77777777" w:rsidR="000B1259" w:rsidRPr="00DB21A0" w:rsidRDefault="000B1259" w:rsidP="000B1259">
            <w:pPr>
              <w:numPr>
                <w:ilvl w:val="0"/>
                <w:numId w:val="25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>Both CSI-RSs are not in any CSI-RS resource set with repetition ON</w:t>
            </w:r>
          </w:p>
          <w:p w14:paraId="20924F3D" w14:textId="77777777" w:rsidR="000B1259" w:rsidRPr="00DB21A0" w:rsidRDefault="000B1259" w:rsidP="000B1259">
            <w:pPr>
              <w:numPr>
                <w:ilvl w:val="0"/>
                <w:numId w:val="25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[The two CSI-RS resources and both PDSCHs are overlapped on the same OFDM symbol].</w:t>
            </w:r>
          </w:p>
          <w:p w14:paraId="27F69B32" w14:textId="77777777" w:rsidR="000B1259" w:rsidRPr="00DB21A0" w:rsidRDefault="000B1259" w:rsidP="000B1259">
            <w:pPr>
              <w:numPr>
                <w:ilvl w:val="0"/>
                <w:numId w:val="25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>One CSI-RS has same QCL source as the active TCI state of one PDSCH, and the other CSI-RS has same QCL source as the active TCI state of the other PDSCH</w:t>
            </w:r>
          </w:p>
          <w:p w14:paraId="3AACA44E" w14:textId="77777777" w:rsidR="000B1259" w:rsidRPr="00DB21A0" w:rsidRDefault="000B1259" w:rsidP="000B1259">
            <w:pPr>
              <w:numPr>
                <w:ilvl w:val="0"/>
                <w:numId w:val="25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>Resources of the active TCI states for the two PDSCHs have been reported as a resource group in Rel-17 group-based RSRP report.</w:t>
            </w:r>
          </w:p>
          <w:p w14:paraId="0C2827B2" w14:textId="77777777" w:rsidR="000B1259" w:rsidRPr="00DB21A0" w:rsidRDefault="000B1259" w:rsidP="000B1259">
            <w:pPr>
              <w:numPr>
                <w:ilvl w:val="0"/>
                <w:numId w:val="25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lang w:val="en-GB"/>
              </w:rPr>
            </w:pPr>
            <w:r w:rsidRPr="00DB21A0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[FFS how to capture UE is activated with multi-Rx operation]</w:t>
            </w:r>
          </w:p>
          <w:p w14:paraId="33E79397" w14:textId="77777777" w:rsidR="000B1259" w:rsidRDefault="000B1259" w:rsidP="00764BC6">
            <w:pPr>
              <w:rPr>
                <w:lang w:val="en-GB"/>
              </w:rPr>
            </w:pPr>
          </w:p>
        </w:tc>
      </w:tr>
    </w:tbl>
    <w:p w14:paraId="57F266DE" w14:textId="77777777" w:rsidR="000B1259" w:rsidRDefault="000B1259" w:rsidP="000B1259">
      <w:pPr>
        <w:rPr>
          <w:lang w:val="en-GB"/>
        </w:rPr>
      </w:pPr>
    </w:p>
    <w:p w14:paraId="500F1682" w14:textId="0D982C50" w:rsidR="000B1259" w:rsidRPr="00F66A56" w:rsidRDefault="00FD519B" w:rsidP="002F7194">
      <w:r>
        <w:rPr>
          <w:lang w:val="en-GB"/>
        </w:rPr>
        <w:t xml:space="preserve">Also here, if the condition for </w:t>
      </w:r>
      <w:r w:rsidR="000B1259" w:rsidRPr="00DF3CAB">
        <w:rPr>
          <w:lang w:val="en-GB"/>
        </w:rPr>
        <w:t>“UE is activated with multi-Rx operation”</w:t>
      </w:r>
      <w:r>
        <w:rPr>
          <w:lang w:val="en-GB"/>
        </w:rPr>
        <w:t xml:space="preserve"> is to be included, it needs to be agreed by RAN4 under which circumstances the UE is activated with multi-Rx operation. </w:t>
      </w:r>
      <w:r w:rsidR="002F7194">
        <w:rPr>
          <w:lang w:val="en-GB"/>
        </w:rPr>
        <w:t xml:space="preserve">Until such definition exists, we do not think this condition is needed. </w:t>
      </w:r>
    </w:p>
    <w:p w14:paraId="01E1576B" w14:textId="19CB9CFD" w:rsidR="000B1259" w:rsidRDefault="00A04E8E" w:rsidP="000B1259">
      <w:pPr>
        <w:rPr>
          <w:rFonts w:eastAsia="Times New Roman" w:cs="Times New Roman"/>
          <w:color w:val="000000"/>
          <w:szCs w:val="20"/>
          <w:lang w:val="en-GB"/>
        </w:rPr>
      </w:pPr>
      <w:r>
        <w:rPr>
          <w:rFonts w:eastAsia="Times New Roman" w:cs="Times New Roman"/>
          <w:color w:val="000000"/>
          <w:szCs w:val="20"/>
          <w:lang w:val="en-GB"/>
        </w:rPr>
        <w:t>Regarding the conditions related to the relationship to the scheduled PDSCHs, these conditions are not needed for measurement restrictions in our view</w:t>
      </w:r>
      <w:r w:rsidRPr="00A04E8E">
        <w:rPr>
          <w:rFonts w:eastAsia="Times New Roman" w:cs="Times New Roman"/>
          <w:color w:val="000000"/>
          <w:szCs w:val="20"/>
          <w:lang w:val="en-GB"/>
        </w:rPr>
        <w:t xml:space="preserve">. </w:t>
      </w:r>
      <w:r>
        <w:rPr>
          <w:rFonts w:eastAsia="Times New Roman" w:cs="Times New Roman"/>
          <w:color w:val="000000"/>
          <w:szCs w:val="20"/>
          <w:lang w:val="en-GB"/>
        </w:rPr>
        <w:t xml:space="preserve">Measurement restrictions consider two overlapping CSI-RS measurements, and PDSCH may or may not be scheduled at the time of the measurement occasion. </w:t>
      </w:r>
      <w:r w:rsidR="00BE19FB">
        <w:rPr>
          <w:rFonts w:eastAsia="Times New Roman" w:cs="Times New Roman"/>
          <w:color w:val="000000"/>
          <w:szCs w:val="20"/>
          <w:lang w:val="en-GB"/>
        </w:rPr>
        <w:t>Whether</w:t>
      </w:r>
      <w:r w:rsidRPr="00A04E8E">
        <w:rPr>
          <w:rFonts w:eastAsia="Times New Roman" w:cs="Times New Roman"/>
          <w:color w:val="000000"/>
          <w:szCs w:val="20"/>
          <w:lang w:val="en-GB"/>
        </w:rPr>
        <w:t xml:space="preserve"> the UE can measure the CSI-RSs simultaneously does not depend on the PDSCHs but whether the UE has reported in GBBR that these CSI-RS can be received simultaneously.</w:t>
      </w:r>
      <w:r w:rsidR="00BE19FB">
        <w:rPr>
          <w:rFonts w:eastAsia="Times New Roman" w:cs="Times New Roman"/>
          <w:color w:val="000000"/>
          <w:szCs w:val="20"/>
          <w:lang w:val="en-GB"/>
        </w:rPr>
        <w:t xml:space="preserve"> Based on this understanding, we would propose to remove the relationship to PDSCH from the conditions.</w:t>
      </w:r>
    </w:p>
    <w:p w14:paraId="7AF667D8" w14:textId="603D1835" w:rsidR="000B1259" w:rsidRPr="0053113F" w:rsidRDefault="00A04E8E" w:rsidP="000B1259">
      <w:r>
        <w:rPr>
          <w:rFonts w:eastAsia="Times New Roman" w:cs="Times New Roman"/>
          <w:color w:val="000000"/>
          <w:szCs w:val="20"/>
          <w:lang w:val="en-GB"/>
        </w:rPr>
        <w:t>Summarizing the above, we propose the following conditions for measurement restrictions:</w:t>
      </w:r>
    </w:p>
    <w:p w14:paraId="383C2784" w14:textId="64218274" w:rsidR="000B1259" w:rsidRPr="000B1259" w:rsidRDefault="000B1259" w:rsidP="000B1259">
      <w:pPr>
        <w:pStyle w:val="RAN4proposal"/>
        <w:rPr>
          <w:lang w:val="en-GB"/>
        </w:rPr>
      </w:pPr>
      <w:bookmarkStart w:id="3" w:name="_Toc149816168"/>
      <w:r>
        <w:rPr>
          <w:lang w:val="en-GB"/>
        </w:rPr>
        <w:t>For a multi-Rx capable UE, there are no measurement restrictions under the following conditions:</w:t>
      </w:r>
      <w:bookmarkEnd w:id="3"/>
    </w:p>
    <w:p w14:paraId="4907FB94" w14:textId="77777777" w:rsidR="000B1259" w:rsidRPr="000B1259" w:rsidRDefault="000B1259" w:rsidP="000B1259">
      <w:pPr>
        <w:numPr>
          <w:ilvl w:val="0"/>
          <w:numId w:val="25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sz w:val="22"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>Both CSI-RSs are not in any CSI-RS resource set with repetition ON</w:t>
      </w:r>
    </w:p>
    <w:p w14:paraId="524B43CB" w14:textId="77777777" w:rsidR="000B1259" w:rsidRPr="000B1259" w:rsidRDefault="000B1259" w:rsidP="000B1259">
      <w:pPr>
        <w:numPr>
          <w:ilvl w:val="0"/>
          <w:numId w:val="25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sz w:val="22"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>The two CSI-RS resources are overlapped on the same OFDM symbol</w:t>
      </w:r>
    </w:p>
    <w:p w14:paraId="2C749338" w14:textId="1D22676F" w:rsidR="000B1259" w:rsidRPr="000B1259" w:rsidRDefault="000B1259" w:rsidP="000B1259">
      <w:pPr>
        <w:pStyle w:val="ListParagraph"/>
        <w:numPr>
          <w:ilvl w:val="0"/>
          <w:numId w:val="25"/>
        </w:numPr>
        <w:jc w:val="left"/>
        <w:rPr>
          <w:rFonts w:eastAsia="Times New Roman" w:cs="Times New Roman"/>
          <w:b/>
          <w:bCs/>
          <w:szCs w:val="20"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 xml:space="preserve">The two CSI-RS resources have been reported as a resource group </w:t>
      </w:r>
      <w:r w:rsidR="007C2549">
        <w:rPr>
          <w:rFonts w:eastAsia="Times New Roman" w:cs="Times New Roman"/>
          <w:b/>
          <w:bCs/>
          <w:szCs w:val="20"/>
          <w:lang w:val="en-GB"/>
        </w:rPr>
        <w:t xml:space="preserve">in </w:t>
      </w:r>
      <w:r w:rsidRPr="000B1259">
        <w:rPr>
          <w:rFonts w:eastAsia="Times New Roman" w:cs="Times New Roman"/>
          <w:b/>
          <w:bCs/>
          <w:szCs w:val="20"/>
          <w:lang w:val="en-GB"/>
        </w:rPr>
        <w:t>Rel-17 group-based RSRP report.</w:t>
      </w:r>
    </w:p>
    <w:p w14:paraId="1B317404" w14:textId="77777777" w:rsidR="00A22B33" w:rsidRPr="007C2549" w:rsidRDefault="00A22B33" w:rsidP="00AD0A88">
      <w:pPr>
        <w:pStyle w:val="RAN4H1"/>
        <w:rPr>
          <w:lang w:val="en-US"/>
        </w:rPr>
      </w:pPr>
      <w:r w:rsidRPr="007C2549">
        <w:rPr>
          <w:lang w:val="en-US"/>
        </w:rPr>
        <w:t>Conclusion</w:t>
      </w:r>
      <w:bookmarkEnd w:id="1"/>
    </w:p>
    <w:p w14:paraId="533C7367" w14:textId="77777777" w:rsidR="00A22B33" w:rsidRPr="00D7636C" w:rsidRDefault="00A22B33" w:rsidP="00A22B33">
      <w:pPr>
        <w:rPr>
          <w:highlight w:val="yellow"/>
          <w:lang w:val="en-GB"/>
        </w:rPr>
      </w:pPr>
      <w:r w:rsidRPr="00D7636C">
        <w:t>In this contribution we have made the following observations and proposals:</w:t>
      </w:r>
    </w:p>
    <w:p w14:paraId="53B4A0E3" w14:textId="721A52D3" w:rsidR="007C2549" w:rsidRDefault="00A22B33" w:rsidP="007C2549">
      <w:pPr>
        <w:pStyle w:val="TOC5"/>
        <w:rPr>
          <w:rStyle w:val="Hyperlink"/>
          <w:noProof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49816167" w:history="1">
        <w:r w:rsidR="007C2549" w:rsidRPr="00531503">
          <w:rPr>
            <w:rStyle w:val="Hyperlink"/>
            <w:noProof/>
            <w:lang w:val="en-GB"/>
          </w:rPr>
          <w:t>Proposal 1: For a multi-Rx capable UE, there are no scheduling restrictions if the following conditions are met:</w:t>
        </w:r>
      </w:hyperlink>
    </w:p>
    <w:p w14:paraId="5A5C867E" w14:textId="77777777" w:rsidR="007C2549" w:rsidRPr="000B1259" w:rsidRDefault="007C2549" w:rsidP="007C2549">
      <w:pPr>
        <w:numPr>
          <w:ilvl w:val="0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>The CSI-RS is not in a CSI-RS resource set with repetition ON.</w:t>
      </w:r>
    </w:p>
    <w:p w14:paraId="2AA062F3" w14:textId="77777777" w:rsidR="007C2549" w:rsidRPr="000B1259" w:rsidRDefault="007C2549" w:rsidP="007C2549">
      <w:pPr>
        <w:numPr>
          <w:ilvl w:val="0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>When the CSI-RS and both of the PDSCHs are on the same OFDM symbol(s):</w:t>
      </w:r>
    </w:p>
    <w:p w14:paraId="6600C038" w14:textId="77777777" w:rsidR="007C2549" w:rsidRPr="000B1259" w:rsidRDefault="007C2549" w:rsidP="007C2549">
      <w:pPr>
        <w:numPr>
          <w:ilvl w:val="1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>The CSI-RS has same QCL source as the active TCI state of one of the PDSCHs and has different QCL-TypeD from the other PDSCH.</w:t>
      </w:r>
    </w:p>
    <w:p w14:paraId="45DB0A2C" w14:textId="77777777" w:rsidR="007C2549" w:rsidRPr="000B1259" w:rsidRDefault="007C2549" w:rsidP="007C2549">
      <w:pPr>
        <w:numPr>
          <w:ilvl w:val="1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lastRenderedPageBreak/>
        <w:t>Resources of the active TCI states for the two PDSCHs have been reported as a resource group in Rel-17 group-based RSRP report.</w:t>
      </w:r>
    </w:p>
    <w:p w14:paraId="7F220E0D" w14:textId="77777777" w:rsidR="007C2549" w:rsidRPr="00777CA6" w:rsidRDefault="007C2549" w:rsidP="007C2549">
      <w:pPr>
        <w:numPr>
          <w:ilvl w:val="0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777CA6">
        <w:rPr>
          <w:rFonts w:eastAsia="Times New Roman" w:cs="Times New Roman"/>
          <w:b/>
          <w:bCs/>
          <w:szCs w:val="20"/>
          <w:lang w:val="en-GB"/>
        </w:rPr>
        <w:t>When the CSI-RS and one PDSCH are on the same OFDM symbol(s):</w:t>
      </w:r>
    </w:p>
    <w:p w14:paraId="58820148" w14:textId="77777777" w:rsidR="007C2549" w:rsidRPr="00777CA6" w:rsidRDefault="007C2549" w:rsidP="007C2549">
      <w:pPr>
        <w:numPr>
          <w:ilvl w:val="1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777CA6">
        <w:rPr>
          <w:rFonts w:eastAsia="Times New Roman" w:cs="Times New Roman"/>
          <w:b/>
          <w:bCs/>
          <w:szCs w:val="20"/>
          <w:lang w:val="en-GB"/>
        </w:rPr>
        <w:t>The CSI-RS has different QCL-TypeD from the PDSCH.</w:t>
      </w:r>
    </w:p>
    <w:p w14:paraId="0E780B0A" w14:textId="77777777" w:rsidR="007C2549" w:rsidRPr="00777CA6" w:rsidRDefault="007C2549" w:rsidP="007C2549">
      <w:pPr>
        <w:numPr>
          <w:ilvl w:val="1"/>
          <w:numId w:val="29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lang w:val="en-GB"/>
        </w:rPr>
      </w:pPr>
      <w:r w:rsidRPr="00777CA6">
        <w:rPr>
          <w:rFonts w:eastAsia="Times New Roman" w:cs="Times New Roman"/>
          <w:b/>
          <w:bCs/>
          <w:szCs w:val="20"/>
          <w:lang w:val="en-GB"/>
        </w:rPr>
        <w:t xml:space="preserve">The CSI-RS resource and the resource of the active TCI state of the PDSCH have been reported as a resource group </w:t>
      </w:r>
      <w:r>
        <w:rPr>
          <w:rFonts w:eastAsia="Times New Roman" w:cs="Times New Roman"/>
          <w:b/>
          <w:bCs/>
          <w:szCs w:val="20"/>
          <w:lang w:val="en-GB"/>
        </w:rPr>
        <w:t xml:space="preserve">in </w:t>
      </w:r>
      <w:r w:rsidRPr="00777CA6">
        <w:rPr>
          <w:rFonts w:eastAsia="Times New Roman" w:cs="Times New Roman"/>
          <w:b/>
          <w:bCs/>
          <w:szCs w:val="20"/>
          <w:lang w:val="en-GB"/>
        </w:rPr>
        <w:t>Rel-17 group-based RSRP report.</w:t>
      </w:r>
    </w:p>
    <w:p w14:paraId="025A3980" w14:textId="77777777" w:rsidR="007C2549" w:rsidRPr="007C2549" w:rsidRDefault="007C2549" w:rsidP="007C2549"/>
    <w:p w14:paraId="538CF503" w14:textId="4A8D4804" w:rsidR="007C2549" w:rsidRDefault="007C2549" w:rsidP="007C2549">
      <w:pPr>
        <w:pStyle w:val="TOC5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9816168" w:history="1">
        <w:r w:rsidRPr="00531503">
          <w:rPr>
            <w:rStyle w:val="Hyperlink"/>
            <w:noProof/>
            <w:lang w:val="en-GB"/>
          </w:rPr>
          <w:t>Proposal 2: For a multi-Rx capable UE, there are no measurement restrictions under the following conditions:</w:t>
        </w:r>
      </w:hyperlink>
    </w:p>
    <w:p w14:paraId="236433F0" w14:textId="07BC5A9E" w:rsidR="007C2549" w:rsidRPr="000B1259" w:rsidRDefault="00A22B33" w:rsidP="007C2549">
      <w:pPr>
        <w:numPr>
          <w:ilvl w:val="0"/>
          <w:numId w:val="25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sz w:val="22"/>
          <w:lang w:val="en-GB"/>
        </w:rPr>
      </w:pPr>
      <w:r>
        <w:rPr>
          <w:noProof/>
        </w:rPr>
        <w:fldChar w:fldCharType="end"/>
      </w:r>
      <w:r w:rsidR="007C2549" w:rsidRPr="007C2549">
        <w:rPr>
          <w:rFonts w:eastAsia="Times New Roman" w:cs="Times New Roman"/>
          <w:b/>
          <w:bCs/>
          <w:szCs w:val="20"/>
          <w:lang w:val="en-GB"/>
        </w:rPr>
        <w:t xml:space="preserve"> </w:t>
      </w:r>
      <w:r w:rsidR="007C2549" w:rsidRPr="000B1259">
        <w:rPr>
          <w:rFonts w:eastAsia="Times New Roman" w:cs="Times New Roman"/>
          <w:b/>
          <w:bCs/>
          <w:szCs w:val="20"/>
          <w:lang w:val="en-GB"/>
        </w:rPr>
        <w:t>Both CSI-RSs are not in any CSI-RS resource set with repetition ON</w:t>
      </w:r>
    </w:p>
    <w:p w14:paraId="56293423" w14:textId="77777777" w:rsidR="007C2549" w:rsidRPr="000B1259" w:rsidRDefault="007C2549" w:rsidP="007C2549">
      <w:pPr>
        <w:numPr>
          <w:ilvl w:val="0"/>
          <w:numId w:val="25"/>
        </w:numPr>
        <w:spacing w:after="120" w:line="240" w:lineRule="auto"/>
        <w:jc w:val="left"/>
        <w:textAlignment w:val="center"/>
        <w:rPr>
          <w:rFonts w:ascii="Calibri" w:eastAsia="Times New Roman" w:hAnsi="Calibri" w:cs="Calibri"/>
          <w:b/>
          <w:bCs/>
          <w:sz w:val="22"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>The two CSI-RS resources are overlapped on the same OFDM symbol</w:t>
      </w:r>
    </w:p>
    <w:p w14:paraId="05C1F42A" w14:textId="77777777" w:rsidR="007C2549" w:rsidRPr="000B1259" w:rsidRDefault="007C2549" w:rsidP="007C2549">
      <w:pPr>
        <w:pStyle w:val="ListParagraph"/>
        <w:numPr>
          <w:ilvl w:val="0"/>
          <w:numId w:val="25"/>
        </w:numPr>
        <w:jc w:val="left"/>
        <w:rPr>
          <w:rFonts w:eastAsia="Times New Roman" w:cs="Times New Roman"/>
          <w:b/>
          <w:bCs/>
          <w:szCs w:val="20"/>
          <w:lang w:val="en-GB"/>
        </w:rPr>
      </w:pPr>
      <w:r w:rsidRPr="000B1259">
        <w:rPr>
          <w:rFonts w:eastAsia="Times New Roman" w:cs="Times New Roman"/>
          <w:b/>
          <w:bCs/>
          <w:szCs w:val="20"/>
          <w:lang w:val="en-GB"/>
        </w:rPr>
        <w:t xml:space="preserve">The two CSI-RS resources have been reported as a resource group </w:t>
      </w:r>
      <w:r>
        <w:rPr>
          <w:rFonts w:eastAsia="Times New Roman" w:cs="Times New Roman"/>
          <w:b/>
          <w:bCs/>
          <w:szCs w:val="20"/>
          <w:lang w:val="en-GB"/>
        </w:rPr>
        <w:t xml:space="preserve">in </w:t>
      </w:r>
      <w:r w:rsidRPr="000B1259">
        <w:rPr>
          <w:rFonts w:eastAsia="Times New Roman" w:cs="Times New Roman"/>
          <w:b/>
          <w:bCs/>
          <w:szCs w:val="20"/>
          <w:lang w:val="en-GB"/>
        </w:rPr>
        <w:t>Rel-17 group-based RSRP report.</w:t>
      </w:r>
    </w:p>
    <w:p w14:paraId="7FFE1C0D" w14:textId="3B8B6794" w:rsidR="00A22B33" w:rsidRDefault="00A22B33" w:rsidP="00A22B33">
      <w:pPr>
        <w:pStyle w:val="RAN4H1"/>
        <w:numPr>
          <w:ilvl w:val="0"/>
          <w:numId w:val="0"/>
        </w:numPr>
        <w:ind w:left="360" w:hanging="360"/>
      </w:pPr>
      <w:bookmarkStart w:id="4" w:name="_Toc116995849"/>
      <w:r w:rsidRPr="00EF698B">
        <w:t>References</w:t>
      </w:r>
      <w:bookmarkEnd w:id="4"/>
    </w:p>
    <w:p w14:paraId="2D406585" w14:textId="58ECA81A" w:rsidR="000A121E" w:rsidRPr="00DA736C" w:rsidRDefault="00DA736C" w:rsidP="00DA736C">
      <w:pPr>
        <w:pStyle w:val="ListParagraph"/>
        <w:numPr>
          <w:ilvl w:val="0"/>
          <w:numId w:val="7"/>
        </w:numPr>
        <w:rPr>
          <w:rFonts w:cs="Times New Roman"/>
          <w:lang w:val="en-GB"/>
        </w:rPr>
      </w:pPr>
      <w:bookmarkStart w:id="5" w:name="_Ref146694949"/>
      <w:r w:rsidRPr="00DA736C">
        <w:rPr>
          <w:rFonts w:cs="Times New Roman"/>
          <w:lang w:val="en-GB"/>
        </w:rPr>
        <w:t>R4-2317332</w:t>
      </w:r>
      <w:r>
        <w:rPr>
          <w:rFonts w:cs="Times New Roman"/>
          <w:lang w:val="en-GB"/>
        </w:rPr>
        <w:t xml:space="preserve">, </w:t>
      </w:r>
      <w:r w:rsidRPr="00DA736C">
        <w:rPr>
          <w:rFonts w:cs="Times New Roman"/>
          <w:lang w:val="en-GB"/>
        </w:rPr>
        <w:t>WF on FR2 multi-RX operation RRM requirements (part 1)</w:t>
      </w:r>
      <w:r>
        <w:rPr>
          <w:rFonts w:cs="Times New Roman"/>
          <w:lang w:val="en-GB"/>
        </w:rPr>
        <w:t xml:space="preserve">, </w:t>
      </w:r>
      <w:r w:rsidRPr="00DA736C">
        <w:rPr>
          <w:rFonts w:cs="Times New Roman"/>
          <w:lang w:val="en-GB"/>
        </w:rPr>
        <w:t>Vivo</w:t>
      </w:r>
      <w:bookmarkEnd w:id="5"/>
      <w:r>
        <w:rPr>
          <w:rFonts w:cs="Times New Roman"/>
          <w:lang w:val="en-GB"/>
        </w:rPr>
        <w:t xml:space="preserve">, RAN4#108bis meeting, Xiamen, China, </w:t>
      </w:r>
      <w:r w:rsidR="009D7EB5">
        <w:rPr>
          <w:rFonts w:cs="Times New Roman"/>
          <w:lang w:val="en-GB"/>
        </w:rPr>
        <w:t>9-13 October, 2023.</w:t>
      </w:r>
    </w:p>
    <w:p w14:paraId="648A9E5D" w14:textId="77777777" w:rsidR="00160BFA" w:rsidRPr="0084237E" w:rsidRDefault="00160BFA" w:rsidP="0084237E">
      <w:pPr>
        <w:rPr>
          <w:lang w:val="en-GB"/>
        </w:rPr>
      </w:pPr>
    </w:p>
    <w:p w14:paraId="62EF9BBA" w14:textId="77777777" w:rsidR="0060543D" w:rsidRPr="00A22B33" w:rsidRDefault="0060543D" w:rsidP="00A22B33">
      <w:bookmarkStart w:id="6" w:name="_Ref114500673"/>
      <w:bookmarkEnd w:id="6"/>
    </w:p>
    <w:sectPr w:rsidR="0060543D" w:rsidRPr="00A22B3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DA5BA" w14:textId="77777777" w:rsidR="00C46029" w:rsidRDefault="00C46029" w:rsidP="00001C9B">
      <w:pPr>
        <w:spacing w:after="0" w:line="240" w:lineRule="auto"/>
      </w:pPr>
      <w:r>
        <w:separator/>
      </w:r>
    </w:p>
  </w:endnote>
  <w:endnote w:type="continuationSeparator" w:id="0">
    <w:p w14:paraId="1E8338F2" w14:textId="77777777" w:rsidR="00C46029" w:rsidRDefault="00C46029" w:rsidP="00001C9B">
      <w:pPr>
        <w:spacing w:after="0" w:line="240" w:lineRule="auto"/>
      </w:pPr>
      <w:r>
        <w:continuationSeparator/>
      </w:r>
    </w:p>
  </w:endnote>
  <w:endnote w:type="continuationNotice" w:id="1">
    <w:p w14:paraId="5EC8F72B" w14:textId="77777777" w:rsidR="00C46029" w:rsidRDefault="00C460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97B15" w14:textId="77777777" w:rsidR="00C46029" w:rsidRDefault="00C46029" w:rsidP="00001C9B">
      <w:pPr>
        <w:spacing w:after="0" w:line="240" w:lineRule="auto"/>
      </w:pPr>
      <w:r>
        <w:separator/>
      </w:r>
    </w:p>
  </w:footnote>
  <w:footnote w:type="continuationSeparator" w:id="0">
    <w:p w14:paraId="190482C0" w14:textId="77777777" w:rsidR="00C46029" w:rsidRDefault="00C46029" w:rsidP="00001C9B">
      <w:pPr>
        <w:spacing w:after="0" w:line="240" w:lineRule="auto"/>
      </w:pPr>
      <w:r>
        <w:continuationSeparator/>
      </w:r>
    </w:p>
  </w:footnote>
  <w:footnote w:type="continuationNotice" w:id="1">
    <w:p w14:paraId="1AD6A4C2" w14:textId="77777777" w:rsidR="00C46029" w:rsidRDefault="00C460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3A8F"/>
    <w:multiLevelType w:val="multilevel"/>
    <w:tmpl w:val="9FC6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C5908"/>
    <w:multiLevelType w:val="multilevel"/>
    <w:tmpl w:val="7F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B23829"/>
    <w:multiLevelType w:val="multilevel"/>
    <w:tmpl w:val="6EE0F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782050"/>
    <w:multiLevelType w:val="multilevel"/>
    <w:tmpl w:val="86FA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4511A1"/>
    <w:multiLevelType w:val="multilevel"/>
    <w:tmpl w:val="03DC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525A83"/>
    <w:multiLevelType w:val="hybridMultilevel"/>
    <w:tmpl w:val="C9B6C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4467C"/>
    <w:multiLevelType w:val="multilevel"/>
    <w:tmpl w:val="69708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1D28DD"/>
    <w:multiLevelType w:val="multilevel"/>
    <w:tmpl w:val="B4221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E06CE1"/>
    <w:multiLevelType w:val="multilevel"/>
    <w:tmpl w:val="8A72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1AA55F6"/>
    <w:multiLevelType w:val="multilevel"/>
    <w:tmpl w:val="EF506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2953CC"/>
    <w:multiLevelType w:val="hybridMultilevel"/>
    <w:tmpl w:val="0E18FB88"/>
    <w:lvl w:ilvl="0" w:tplc="BF5234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2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B7455"/>
    <w:multiLevelType w:val="hybridMultilevel"/>
    <w:tmpl w:val="403A6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B0AC3"/>
    <w:multiLevelType w:val="hybridMultilevel"/>
    <w:tmpl w:val="640825D4"/>
    <w:lvl w:ilvl="0" w:tplc="BF5234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A7D47"/>
    <w:multiLevelType w:val="hybridMultilevel"/>
    <w:tmpl w:val="E0245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C339A7"/>
    <w:multiLevelType w:val="hybridMultilevel"/>
    <w:tmpl w:val="DD661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D4213"/>
    <w:multiLevelType w:val="multilevel"/>
    <w:tmpl w:val="10EA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250CC2"/>
    <w:multiLevelType w:val="hybridMultilevel"/>
    <w:tmpl w:val="54BE736A"/>
    <w:lvl w:ilvl="0" w:tplc="05D06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F02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06A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94B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B01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83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22C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83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40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6BC0A3D"/>
    <w:multiLevelType w:val="multilevel"/>
    <w:tmpl w:val="E2BA9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B75D44"/>
    <w:multiLevelType w:val="multilevel"/>
    <w:tmpl w:val="69C8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01684D"/>
    <w:multiLevelType w:val="multilevel"/>
    <w:tmpl w:val="551C6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3525633"/>
    <w:multiLevelType w:val="multilevel"/>
    <w:tmpl w:val="42E48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77A6740"/>
    <w:multiLevelType w:val="multilevel"/>
    <w:tmpl w:val="85383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9F27A2B"/>
    <w:multiLevelType w:val="hybridMultilevel"/>
    <w:tmpl w:val="2F16E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F53D0"/>
    <w:multiLevelType w:val="hybridMultilevel"/>
    <w:tmpl w:val="14AA1AC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193073">
    <w:abstractNumId w:val="14"/>
  </w:num>
  <w:num w:numId="2" w16cid:durableId="391276896">
    <w:abstractNumId w:val="11"/>
  </w:num>
  <w:num w:numId="3" w16cid:durableId="1572957536">
    <w:abstractNumId w:val="13"/>
  </w:num>
  <w:num w:numId="4" w16cid:durableId="167990357">
    <w:abstractNumId w:val="21"/>
  </w:num>
  <w:num w:numId="5" w16cid:durableId="206534301">
    <w:abstractNumId w:val="1"/>
  </w:num>
  <w:num w:numId="6" w16cid:durableId="1458911371">
    <w:abstractNumId w:val="7"/>
  </w:num>
  <w:num w:numId="7" w16cid:durableId="1127502759">
    <w:abstractNumId w:val="28"/>
  </w:num>
  <w:num w:numId="8" w16cid:durableId="1552692376">
    <w:abstractNumId w:val="6"/>
  </w:num>
  <w:num w:numId="9" w16cid:durableId="573586030">
    <w:abstractNumId w:val="20"/>
  </w:num>
  <w:num w:numId="10" w16cid:durableId="604967872">
    <w:abstractNumId w:val="5"/>
  </w:num>
  <w:num w:numId="11" w16cid:durableId="802577391">
    <w:abstractNumId w:val="26"/>
  </w:num>
  <w:num w:numId="12" w16cid:durableId="934821024">
    <w:abstractNumId w:val="27"/>
  </w:num>
  <w:num w:numId="13" w16cid:durableId="230428168">
    <w:abstractNumId w:val="10"/>
  </w:num>
  <w:num w:numId="14" w16cid:durableId="1941718298">
    <w:abstractNumId w:val="2"/>
  </w:num>
  <w:num w:numId="15" w16cid:durableId="875124830">
    <w:abstractNumId w:val="3"/>
  </w:num>
  <w:num w:numId="16" w16cid:durableId="515002971">
    <w:abstractNumId w:val="8"/>
  </w:num>
  <w:num w:numId="17" w16cid:durableId="62528095">
    <w:abstractNumId w:val="23"/>
  </w:num>
  <w:num w:numId="18" w16cid:durableId="1375737124">
    <w:abstractNumId w:val="22"/>
  </w:num>
  <w:num w:numId="19" w16cid:durableId="1758213437">
    <w:abstractNumId w:val="4"/>
  </w:num>
  <w:num w:numId="20" w16cid:durableId="23413077">
    <w:abstractNumId w:val="0"/>
  </w:num>
  <w:num w:numId="21" w16cid:durableId="1227493719">
    <w:abstractNumId w:val="18"/>
  </w:num>
  <w:num w:numId="22" w16cid:durableId="1048526086">
    <w:abstractNumId w:val="17"/>
  </w:num>
  <w:num w:numId="23" w16cid:durableId="2101095196">
    <w:abstractNumId w:val="24"/>
  </w:num>
  <w:num w:numId="24" w16cid:durableId="1270356763">
    <w:abstractNumId w:val="25"/>
  </w:num>
  <w:num w:numId="25" w16cid:durableId="47152134">
    <w:abstractNumId w:val="9"/>
  </w:num>
  <w:num w:numId="26" w16cid:durableId="1742100984">
    <w:abstractNumId w:val="15"/>
  </w:num>
  <w:num w:numId="27" w16cid:durableId="1094011971">
    <w:abstractNumId w:val="16"/>
  </w:num>
  <w:num w:numId="28" w16cid:durableId="1840080891">
    <w:abstractNumId w:val="12"/>
  </w:num>
  <w:num w:numId="29" w16cid:durableId="76507717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F0FBE"/>
    <w:rsid w:val="00000989"/>
    <w:rsid w:val="00001C9B"/>
    <w:rsid w:val="0000247C"/>
    <w:rsid w:val="000040DC"/>
    <w:rsid w:val="00006D15"/>
    <w:rsid w:val="00006F27"/>
    <w:rsid w:val="00007141"/>
    <w:rsid w:val="00007B59"/>
    <w:rsid w:val="0001076F"/>
    <w:rsid w:val="0001176F"/>
    <w:rsid w:val="000151EF"/>
    <w:rsid w:val="00015A75"/>
    <w:rsid w:val="00015F0F"/>
    <w:rsid w:val="00020BC2"/>
    <w:rsid w:val="00021258"/>
    <w:rsid w:val="0002172E"/>
    <w:rsid w:val="00022792"/>
    <w:rsid w:val="000239F5"/>
    <w:rsid w:val="00023CD2"/>
    <w:rsid w:val="0002796C"/>
    <w:rsid w:val="00043EE1"/>
    <w:rsid w:val="0004489A"/>
    <w:rsid w:val="000450D1"/>
    <w:rsid w:val="00052229"/>
    <w:rsid w:val="00062F33"/>
    <w:rsid w:val="000804B6"/>
    <w:rsid w:val="00081063"/>
    <w:rsid w:val="00082CE2"/>
    <w:rsid w:val="00085329"/>
    <w:rsid w:val="0008612A"/>
    <w:rsid w:val="00087D40"/>
    <w:rsid w:val="0009062A"/>
    <w:rsid w:val="00090E18"/>
    <w:rsid w:val="0009226D"/>
    <w:rsid w:val="00093081"/>
    <w:rsid w:val="00095382"/>
    <w:rsid w:val="000974AD"/>
    <w:rsid w:val="00097B91"/>
    <w:rsid w:val="000A10BC"/>
    <w:rsid w:val="000A121E"/>
    <w:rsid w:val="000A5B79"/>
    <w:rsid w:val="000B0056"/>
    <w:rsid w:val="000B1259"/>
    <w:rsid w:val="000B2F89"/>
    <w:rsid w:val="000B5050"/>
    <w:rsid w:val="000C0314"/>
    <w:rsid w:val="000C0933"/>
    <w:rsid w:val="000C3C7B"/>
    <w:rsid w:val="000C5747"/>
    <w:rsid w:val="000C6F9E"/>
    <w:rsid w:val="000D0292"/>
    <w:rsid w:val="000D0F93"/>
    <w:rsid w:val="000D18EB"/>
    <w:rsid w:val="000D34D0"/>
    <w:rsid w:val="000D3851"/>
    <w:rsid w:val="000D3A56"/>
    <w:rsid w:val="000D6DCA"/>
    <w:rsid w:val="000E00C0"/>
    <w:rsid w:val="000E0860"/>
    <w:rsid w:val="000E43C1"/>
    <w:rsid w:val="000E47FE"/>
    <w:rsid w:val="000E723E"/>
    <w:rsid w:val="000E77A6"/>
    <w:rsid w:val="000F254F"/>
    <w:rsid w:val="000F2883"/>
    <w:rsid w:val="000F32C3"/>
    <w:rsid w:val="000F4D2C"/>
    <w:rsid w:val="000F5B8F"/>
    <w:rsid w:val="000F5E5A"/>
    <w:rsid w:val="000F6F83"/>
    <w:rsid w:val="00105FE9"/>
    <w:rsid w:val="00106416"/>
    <w:rsid w:val="00110481"/>
    <w:rsid w:val="0011190A"/>
    <w:rsid w:val="001121C6"/>
    <w:rsid w:val="001127C9"/>
    <w:rsid w:val="001154D4"/>
    <w:rsid w:val="00115B88"/>
    <w:rsid w:val="001174BE"/>
    <w:rsid w:val="001201EE"/>
    <w:rsid w:val="001206E0"/>
    <w:rsid w:val="00124F81"/>
    <w:rsid w:val="00126ACE"/>
    <w:rsid w:val="00132F6A"/>
    <w:rsid w:val="00133913"/>
    <w:rsid w:val="001368E1"/>
    <w:rsid w:val="00140221"/>
    <w:rsid w:val="00144B55"/>
    <w:rsid w:val="0014572F"/>
    <w:rsid w:val="00145D3D"/>
    <w:rsid w:val="00151CB3"/>
    <w:rsid w:val="00153D35"/>
    <w:rsid w:val="00153EB7"/>
    <w:rsid w:val="001563BB"/>
    <w:rsid w:val="00156428"/>
    <w:rsid w:val="001564F3"/>
    <w:rsid w:val="001568CE"/>
    <w:rsid w:val="00156E44"/>
    <w:rsid w:val="00160BFA"/>
    <w:rsid w:val="00162BCB"/>
    <w:rsid w:val="001642FC"/>
    <w:rsid w:val="0016496B"/>
    <w:rsid w:val="00170302"/>
    <w:rsid w:val="00173864"/>
    <w:rsid w:val="001743E2"/>
    <w:rsid w:val="001745F8"/>
    <w:rsid w:val="0017559A"/>
    <w:rsid w:val="001755F3"/>
    <w:rsid w:val="0017766F"/>
    <w:rsid w:val="00182F5A"/>
    <w:rsid w:val="001838CF"/>
    <w:rsid w:val="001868EE"/>
    <w:rsid w:val="001874D0"/>
    <w:rsid w:val="0019069F"/>
    <w:rsid w:val="0019104A"/>
    <w:rsid w:val="00191E2E"/>
    <w:rsid w:val="001A3BA4"/>
    <w:rsid w:val="001A6D1F"/>
    <w:rsid w:val="001B11D7"/>
    <w:rsid w:val="001B32BC"/>
    <w:rsid w:val="001B6C58"/>
    <w:rsid w:val="001C4F2E"/>
    <w:rsid w:val="001C7F2C"/>
    <w:rsid w:val="001D17BF"/>
    <w:rsid w:val="001D50AD"/>
    <w:rsid w:val="001D5417"/>
    <w:rsid w:val="001D617B"/>
    <w:rsid w:val="001D6F17"/>
    <w:rsid w:val="001D7021"/>
    <w:rsid w:val="001E1714"/>
    <w:rsid w:val="001E2935"/>
    <w:rsid w:val="001E2C68"/>
    <w:rsid w:val="001E30F6"/>
    <w:rsid w:val="001E6127"/>
    <w:rsid w:val="001F7E87"/>
    <w:rsid w:val="0020174F"/>
    <w:rsid w:val="00203253"/>
    <w:rsid w:val="00204009"/>
    <w:rsid w:val="00207415"/>
    <w:rsid w:val="00210936"/>
    <w:rsid w:val="002131BD"/>
    <w:rsid w:val="00214C90"/>
    <w:rsid w:val="00217EE5"/>
    <w:rsid w:val="0022001A"/>
    <w:rsid w:val="002245F9"/>
    <w:rsid w:val="0022461D"/>
    <w:rsid w:val="00226524"/>
    <w:rsid w:val="0022713D"/>
    <w:rsid w:val="002300B6"/>
    <w:rsid w:val="0023180D"/>
    <w:rsid w:val="00235F5C"/>
    <w:rsid w:val="0023655A"/>
    <w:rsid w:val="00241621"/>
    <w:rsid w:val="002421DB"/>
    <w:rsid w:val="00247387"/>
    <w:rsid w:val="00247C08"/>
    <w:rsid w:val="00247CE2"/>
    <w:rsid w:val="00255CB0"/>
    <w:rsid w:val="00257FA3"/>
    <w:rsid w:val="00271CDF"/>
    <w:rsid w:val="00277B56"/>
    <w:rsid w:val="002805AF"/>
    <w:rsid w:val="00283DD9"/>
    <w:rsid w:val="002853FA"/>
    <w:rsid w:val="00285C2C"/>
    <w:rsid w:val="00286B23"/>
    <w:rsid w:val="00287C45"/>
    <w:rsid w:val="00290880"/>
    <w:rsid w:val="002A19F5"/>
    <w:rsid w:val="002A361B"/>
    <w:rsid w:val="002A5F24"/>
    <w:rsid w:val="002A6467"/>
    <w:rsid w:val="002B2A9F"/>
    <w:rsid w:val="002B4800"/>
    <w:rsid w:val="002B4922"/>
    <w:rsid w:val="002B57C6"/>
    <w:rsid w:val="002B5ACF"/>
    <w:rsid w:val="002C0500"/>
    <w:rsid w:val="002C22C3"/>
    <w:rsid w:val="002C245E"/>
    <w:rsid w:val="002C25A2"/>
    <w:rsid w:val="002C2D19"/>
    <w:rsid w:val="002C3D7C"/>
    <w:rsid w:val="002C7DB2"/>
    <w:rsid w:val="002D10FA"/>
    <w:rsid w:val="002D4C55"/>
    <w:rsid w:val="002D4F22"/>
    <w:rsid w:val="002D7789"/>
    <w:rsid w:val="002E0E40"/>
    <w:rsid w:val="002E4EDD"/>
    <w:rsid w:val="002E5BA4"/>
    <w:rsid w:val="002E61E7"/>
    <w:rsid w:val="002E6DED"/>
    <w:rsid w:val="002F0961"/>
    <w:rsid w:val="002F0FBE"/>
    <w:rsid w:val="002F4DE9"/>
    <w:rsid w:val="002F5529"/>
    <w:rsid w:val="002F7194"/>
    <w:rsid w:val="002F7870"/>
    <w:rsid w:val="00300117"/>
    <w:rsid w:val="00300956"/>
    <w:rsid w:val="00303BF4"/>
    <w:rsid w:val="0030500C"/>
    <w:rsid w:val="00314BC8"/>
    <w:rsid w:val="003159B5"/>
    <w:rsid w:val="00315CB9"/>
    <w:rsid w:val="00317187"/>
    <w:rsid w:val="00317FD0"/>
    <w:rsid w:val="0032282D"/>
    <w:rsid w:val="0032499A"/>
    <w:rsid w:val="0032717C"/>
    <w:rsid w:val="003341F7"/>
    <w:rsid w:val="00337504"/>
    <w:rsid w:val="00347FEC"/>
    <w:rsid w:val="0035049F"/>
    <w:rsid w:val="00351489"/>
    <w:rsid w:val="003514C5"/>
    <w:rsid w:val="0035296E"/>
    <w:rsid w:val="00356BF4"/>
    <w:rsid w:val="00356F45"/>
    <w:rsid w:val="0036083B"/>
    <w:rsid w:val="00361CE5"/>
    <w:rsid w:val="00361E3D"/>
    <w:rsid w:val="00361FEB"/>
    <w:rsid w:val="00362131"/>
    <w:rsid w:val="00363CB8"/>
    <w:rsid w:val="00364EFE"/>
    <w:rsid w:val="0036673D"/>
    <w:rsid w:val="00366B74"/>
    <w:rsid w:val="003679E2"/>
    <w:rsid w:val="0037024F"/>
    <w:rsid w:val="0037376A"/>
    <w:rsid w:val="00380BB8"/>
    <w:rsid w:val="00381B32"/>
    <w:rsid w:val="00381E2A"/>
    <w:rsid w:val="00383D64"/>
    <w:rsid w:val="003869AC"/>
    <w:rsid w:val="003937E8"/>
    <w:rsid w:val="00396460"/>
    <w:rsid w:val="003A0599"/>
    <w:rsid w:val="003A19A6"/>
    <w:rsid w:val="003A4805"/>
    <w:rsid w:val="003A5AA9"/>
    <w:rsid w:val="003A710A"/>
    <w:rsid w:val="003B1DF6"/>
    <w:rsid w:val="003B253C"/>
    <w:rsid w:val="003B5669"/>
    <w:rsid w:val="003B619E"/>
    <w:rsid w:val="003B659E"/>
    <w:rsid w:val="003B7153"/>
    <w:rsid w:val="003B73C7"/>
    <w:rsid w:val="003C2197"/>
    <w:rsid w:val="003C275E"/>
    <w:rsid w:val="003C2E38"/>
    <w:rsid w:val="003C3138"/>
    <w:rsid w:val="003D2429"/>
    <w:rsid w:val="003D2D52"/>
    <w:rsid w:val="003D4C96"/>
    <w:rsid w:val="003D6662"/>
    <w:rsid w:val="003E452C"/>
    <w:rsid w:val="003E58DF"/>
    <w:rsid w:val="003F30BA"/>
    <w:rsid w:val="003F3938"/>
    <w:rsid w:val="003F4E6C"/>
    <w:rsid w:val="003F6C92"/>
    <w:rsid w:val="003F6E93"/>
    <w:rsid w:val="004008E2"/>
    <w:rsid w:val="0040133F"/>
    <w:rsid w:val="00404C4C"/>
    <w:rsid w:val="00406EA6"/>
    <w:rsid w:val="004075CC"/>
    <w:rsid w:val="00407E9E"/>
    <w:rsid w:val="00413BC7"/>
    <w:rsid w:val="0041423F"/>
    <w:rsid w:val="00414F81"/>
    <w:rsid w:val="00415551"/>
    <w:rsid w:val="00415AA1"/>
    <w:rsid w:val="00420276"/>
    <w:rsid w:val="00423247"/>
    <w:rsid w:val="004271CD"/>
    <w:rsid w:val="0043286F"/>
    <w:rsid w:val="00433E0D"/>
    <w:rsid w:val="004358C0"/>
    <w:rsid w:val="00436A0F"/>
    <w:rsid w:val="00437150"/>
    <w:rsid w:val="0043750A"/>
    <w:rsid w:val="00440A7E"/>
    <w:rsid w:val="004429A6"/>
    <w:rsid w:val="00442E96"/>
    <w:rsid w:val="00444E31"/>
    <w:rsid w:val="004456AB"/>
    <w:rsid w:val="00447140"/>
    <w:rsid w:val="004558D7"/>
    <w:rsid w:val="004562C9"/>
    <w:rsid w:val="00456740"/>
    <w:rsid w:val="004606C6"/>
    <w:rsid w:val="004669F7"/>
    <w:rsid w:val="00466BDE"/>
    <w:rsid w:val="00467FB4"/>
    <w:rsid w:val="00471772"/>
    <w:rsid w:val="00472834"/>
    <w:rsid w:val="00472BCC"/>
    <w:rsid w:val="004732E9"/>
    <w:rsid w:val="00474B3C"/>
    <w:rsid w:val="0047600E"/>
    <w:rsid w:val="00477DFF"/>
    <w:rsid w:val="004854BB"/>
    <w:rsid w:val="00487226"/>
    <w:rsid w:val="004902EC"/>
    <w:rsid w:val="00496606"/>
    <w:rsid w:val="004966A0"/>
    <w:rsid w:val="004A38BE"/>
    <w:rsid w:val="004A57A2"/>
    <w:rsid w:val="004A6A34"/>
    <w:rsid w:val="004B141E"/>
    <w:rsid w:val="004B234A"/>
    <w:rsid w:val="004B5622"/>
    <w:rsid w:val="004B5890"/>
    <w:rsid w:val="004C04D8"/>
    <w:rsid w:val="004C62C8"/>
    <w:rsid w:val="004D204A"/>
    <w:rsid w:val="004D7E79"/>
    <w:rsid w:val="004E121F"/>
    <w:rsid w:val="004E27E3"/>
    <w:rsid w:val="004E3730"/>
    <w:rsid w:val="004E4BDB"/>
    <w:rsid w:val="004E5E66"/>
    <w:rsid w:val="004E7ADB"/>
    <w:rsid w:val="004F0375"/>
    <w:rsid w:val="004F0B90"/>
    <w:rsid w:val="004F2A5B"/>
    <w:rsid w:val="004F2ADD"/>
    <w:rsid w:val="004F6D1D"/>
    <w:rsid w:val="0050045A"/>
    <w:rsid w:val="005025C3"/>
    <w:rsid w:val="00503B4D"/>
    <w:rsid w:val="00504EE9"/>
    <w:rsid w:val="00510516"/>
    <w:rsid w:val="005154E5"/>
    <w:rsid w:val="00515DE6"/>
    <w:rsid w:val="00516CB0"/>
    <w:rsid w:val="00520041"/>
    <w:rsid w:val="00521576"/>
    <w:rsid w:val="00524A1D"/>
    <w:rsid w:val="005250E6"/>
    <w:rsid w:val="00525872"/>
    <w:rsid w:val="00525CBE"/>
    <w:rsid w:val="00526C26"/>
    <w:rsid w:val="00527E4E"/>
    <w:rsid w:val="00530013"/>
    <w:rsid w:val="0053113F"/>
    <w:rsid w:val="005321FC"/>
    <w:rsid w:val="00540D8A"/>
    <w:rsid w:val="00542D23"/>
    <w:rsid w:val="00542FB1"/>
    <w:rsid w:val="00543870"/>
    <w:rsid w:val="0054442C"/>
    <w:rsid w:val="00550285"/>
    <w:rsid w:val="00550A46"/>
    <w:rsid w:val="00551353"/>
    <w:rsid w:val="00552D62"/>
    <w:rsid w:val="0055590E"/>
    <w:rsid w:val="00556BAA"/>
    <w:rsid w:val="00557A99"/>
    <w:rsid w:val="0056012E"/>
    <w:rsid w:val="00562492"/>
    <w:rsid w:val="00562DBA"/>
    <w:rsid w:val="0057232C"/>
    <w:rsid w:val="00572A20"/>
    <w:rsid w:val="00573065"/>
    <w:rsid w:val="00575220"/>
    <w:rsid w:val="00576A95"/>
    <w:rsid w:val="005833FE"/>
    <w:rsid w:val="005836F8"/>
    <w:rsid w:val="005854B4"/>
    <w:rsid w:val="0058663E"/>
    <w:rsid w:val="005918FA"/>
    <w:rsid w:val="00592A86"/>
    <w:rsid w:val="00594674"/>
    <w:rsid w:val="00595CFE"/>
    <w:rsid w:val="005A18BA"/>
    <w:rsid w:val="005A2289"/>
    <w:rsid w:val="005A51C7"/>
    <w:rsid w:val="005A621E"/>
    <w:rsid w:val="005A7A00"/>
    <w:rsid w:val="005A7F0A"/>
    <w:rsid w:val="005B0F3E"/>
    <w:rsid w:val="005B16D3"/>
    <w:rsid w:val="005B4801"/>
    <w:rsid w:val="005B4DBB"/>
    <w:rsid w:val="005C0CA3"/>
    <w:rsid w:val="005C122A"/>
    <w:rsid w:val="005C23A4"/>
    <w:rsid w:val="005D1467"/>
    <w:rsid w:val="005D1CDF"/>
    <w:rsid w:val="005D2BB7"/>
    <w:rsid w:val="005D6B10"/>
    <w:rsid w:val="005E522F"/>
    <w:rsid w:val="005E5EBA"/>
    <w:rsid w:val="005E61A8"/>
    <w:rsid w:val="005E7972"/>
    <w:rsid w:val="005F6419"/>
    <w:rsid w:val="00603011"/>
    <w:rsid w:val="0060543D"/>
    <w:rsid w:val="00605AEA"/>
    <w:rsid w:val="00605BAC"/>
    <w:rsid w:val="00606147"/>
    <w:rsid w:val="00606312"/>
    <w:rsid w:val="0060787C"/>
    <w:rsid w:val="006100EA"/>
    <w:rsid w:val="006104DD"/>
    <w:rsid w:val="00610AD4"/>
    <w:rsid w:val="006128C8"/>
    <w:rsid w:val="006130B5"/>
    <w:rsid w:val="00615863"/>
    <w:rsid w:val="00615C26"/>
    <w:rsid w:val="00617400"/>
    <w:rsid w:val="00621ADE"/>
    <w:rsid w:val="0062204F"/>
    <w:rsid w:val="00623F8E"/>
    <w:rsid w:val="00625166"/>
    <w:rsid w:val="0062630D"/>
    <w:rsid w:val="00626650"/>
    <w:rsid w:val="00626835"/>
    <w:rsid w:val="00627D14"/>
    <w:rsid w:val="00631B93"/>
    <w:rsid w:val="00632D29"/>
    <w:rsid w:val="006362DB"/>
    <w:rsid w:val="00640679"/>
    <w:rsid w:val="00640D6C"/>
    <w:rsid w:val="006463AF"/>
    <w:rsid w:val="00650DDF"/>
    <w:rsid w:val="00650FF9"/>
    <w:rsid w:val="00651555"/>
    <w:rsid w:val="0065745D"/>
    <w:rsid w:val="0066163C"/>
    <w:rsid w:val="00664950"/>
    <w:rsid w:val="0066535A"/>
    <w:rsid w:val="00667165"/>
    <w:rsid w:val="00673B54"/>
    <w:rsid w:val="006753DF"/>
    <w:rsid w:val="006777AD"/>
    <w:rsid w:val="00680FC6"/>
    <w:rsid w:val="00683109"/>
    <w:rsid w:val="00683220"/>
    <w:rsid w:val="00686DDB"/>
    <w:rsid w:val="0068751D"/>
    <w:rsid w:val="00687FA0"/>
    <w:rsid w:val="006911A8"/>
    <w:rsid w:val="00696227"/>
    <w:rsid w:val="006A3691"/>
    <w:rsid w:val="006A3C11"/>
    <w:rsid w:val="006A4761"/>
    <w:rsid w:val="006A6270"/>
    <w:rsid w:val="006B0104"/>
    <w:rsid w:val="006B2BD5"/>
    <w:rsid w:val="006B33B0"/>
    <w:rsid w:val="006B7010"/>
    <w:rsid w:val="006C19E5"/>
    <w:rsid w:val="006C2041"/>
    <w:rsid w:val="006C3095"/>
    <w:rsid w:val="006C36A4"/>
    <w:rsid w:val="006D7B28"/>
    <w:rsid w:val="006E1151"/>
    <w:rsid w:val="006E1F9B"/>
    <w:rsid w:val="006E4729"/>
    <w:rsid w:val="006E486C"/>
    <w:rsid w:val="006E6311"/>
    <w:rsid w:val="006E78C1"/>
    <w:rsid w:val="006F1149"/>
    <w:rsid w:val="006F4081"/>
    <w:rsid w:val="006F4A34"/>
    <w:rsid w:val="006F7875"/>
    <w:rsid w:val="006F7DF6"/>
    <w:rsid w:val="00700970"/>
    <w:rsid w:val="00700A83"/>
    <w:rsid w:val="00706E59"/>
    <w:rsid w:val="00710250"/>
    <w:rsid w:val="00712702"/>
    <w:rsid w:val="00712B9F"/>
    <w:rsid w:val="00712D98"/>
    <w:rsid w:val="00713194"/>
    <w:rsid w:val="00713943"/>
    <w:rsid w:val="007145FF"/>
    <w:rsid w:val="007152FD"/>
    <w:rsid w:val="00715B2A"/>
    <w:rsid w:val="00715F1C"/>
    <w:rsid w:val="0071621B"/>
    <w:rsid w:val="007219EB"/>
    <w:rsid w:val="00727781"/>
    <w:rsid w:val="00727957"/>
    <w:rsid w:val="00731426"/>
    <w:rsid w:val="007328D7"/>
    <w:rsid w:val="0073696C"/>
    <w:rsid w:val="00737768"/>
    <w:rsid w:val="00737777"/>
    <w:rsid w:val="00740872"/>
    <w:rsid w:val="00743262"/>
    <w:rsid w:val="007450F1"/>
    <w:rsid w:val="007501D9"/>
    <w:rsid w:val="00751515"/>
    <w:rsid w:val="00751B10"/>
    <w:rsid w:val="00752B9B"/>
    <w:rsid w:val="007549CD"/>
    <w:rsid w:val="007577CF"/>
    <w:rsid w:val="007626B7"/>
    <w:rsid w:val="00777CA6"/>
    <w:rsid w:val="0078212B"/>
    <w:rsid w:val="00783B77"/>
    <w:rsid w:val="007844C0"/>
    <w:rsid w:val="00784DF6"/>
    <w:rsid w:val="00785232"/>
    <w:rsid w:val="007875CB"/>
    <w:rsid w:val="007876AB"/>
    <w:rsid w:val="0079032C"/>
    <w:rsid w:val="00793F89"/>
    <w:rsid w:val="0079761B"/>
    <w:rsid w:val="007977A6"/>
    <w:rsid w:val="007A1CDB"/>
    <w:rsid w:val="007A25A7"/>
    <w:rsid w:val="007A57F4"/>
    <w:rsid w:val="007A6935"/>
    <w:rsid w:val="007B186C"/>
    <w:rsid w:val="007B2DF4"/>
    <w:rsid w:val="007B33D1"/>
    <w:rsid w:val="007B34B6"/>
    <w:rsid w:val="007B3C3D"/>
    <w:rsid w:val="007B3CBF"/>
    <w:rsid w:val="007B6CBD"/>
    <w:rsid w:val="007C12B6"/>
    <w:rsid w:val="007C1696"/>
    <w:rsid w:val="007C181D"/>
    <w:rsid w:val="007C2549"/>
    <w:rsid w:val="007C3E78"/>
    <w:rsid w:val="007C3ED0"/>
    <w:rsid w:val="007C5971"/>
    <w:rsid w:val="007C6505"/>
    <w:rsid w:val="007D017E"/>
    <w:rsid w:val="007D21CF"/>
    <w:rsid w:val="007D55CF"/>
    <w:rsid w:val="007D5749"/>
    <w:rsid w:val="007D582F"/>
    <w:rsid w:val="007D6C4E"/>
    <w:rsid w:val="007D7C13"/>
    <w:rsid w:val="007E00AA"/>
    <w:rsid w:val="007E2B61"/>
    <w:rsid w:val="007E2D1A"/>
    <w:rsid w:val="007E305A"/>
    <w:rsid w:val="007E6EEF"/>
    <w:rsid w:val="007F2A42"/>
    <w:rsid w:val="007F2D18"/>
    <w:rsid w:val="007F54B9"/>
    <w:rsid w:val="007F66A8"/>
    <w:rsid w:val="007F7F0B"/>
    <w:rsid w:val="00804A9B"/>
    <w:rsid w:val="00805280"/>
    <w:rsid w:val="008054EE"/>
    <w:rsid w:val="00806802"/>
    <w:rsid w:val="00806A76"/>
    <w:rsid w:val="00811C9D"/>
    <w:rsid w:val="00812088"/>
    <w:rsid w:val="00812A85"/>
    <w:rsid w:val="00813501"/>
    <w:rsid w:val="0081640C"/>
    <w:rsid w:val="0081654C"/>
    <w:rsid w:val="00816649"/>
    <w:rsid w:val="00816C80"/>
    <w:rsid w:val="00821498"/>
    <w:rsid w:val="00827B87"/>
    <w:rsid w:val="00832692"/>
    <w:rsid w:val="00833284"/>
    <w:rsid w:val="00841BCD"/>
    <w:rsid w:val="0084237E"/>
    <w:rsid w:val="00842F23"/>
    <w:rsid w:val="00850174"/>
    <w:rsid w:val="00850C64"/>
    <w:rsid w:val="00851A8E"/>
    <w:rsid w:val="00852F0C"/>
    <w:rsid w:val="0085365B"/>
    <w:rsid w:val="008549BA"/>
    <w:rsid w:val="008572FF"/>
    <w:rsid w:val="00860045"/>
    <w:rsid w:val="0086282B"/>
    <w:rsid w:val="008700EA"/>
    <w:rsid w:val="00870FFF"/>
    <w:rsid w:val="00876C23"/>
    <w:rsid w:val="00876D61"/>
    <w:rsid w:val="00880B03"/>
    <w:rsid w:val="008813B7"/>
    <w:rsid w:val="008826C1"/>
    <w:rsid w:val="00882ED4"/>
    <w:rsid w:val="00883DAE"/>
    <w:rsid w:val="00883DFD"/>
    <w:rsid w:val="008843E6"/>
    <w:rsid w:val="008866A4"/>
    <w:rsid w:val="00892023"/>
    <w:rsid w:val="00892D9B"/>
    <w:rsid w:val="0089306B"/>
    <w:rsid w:val="008935B1"/>
    <w:rsid w:val="00897E7C"/>
    <w:rsid w:val="008A0E6D"/>
    <w:rsid w:val="008A1BF7"/>
    <w:rsid w:val="008A264A"/>
    <w:rsid w:val="008A47CB"/>
    <w:rsid w:val="008A5B0E"/>
    <w:rsid w:val="008A6075"/>
    <w:rsid w:val="008A613C"/>
    <w:rsid w:val="008B0961"/>
    <w:rsid w:val="008B2459"/>
    <w:rsid w:val="008B5712"/>
    <w:rsid w:val="008B738C"/>
    <w:rsid w:val="008C1151"/>
    <w:rsid w:val="008C14EB"/>
    <w:rsid w:val="008C7A63"/>
    <w:rsid w:val="008C7ECB"/>
    <w:rsid w:val="008D1C83"/>
    <w:rsid w:val="008D612C"/>
    <w:rsid w:val="008D66A7"/>
    <w:rsid w:val="008D705B"/>
    <w:rsid w:val="008D74BE"/>
    <w:rsid w:val="008E22AA"/>
    <w:rsid w:val="008E282E"/>
    <w:rsid w:val="008E653C"/>
    <w:rsid w:val="008F4E3B"/>
    <w:rsid w:val="008F6EF6"/>
    <w:rsid w:val="00900206"/>
    <w:rsid w:val="0090091A"/>
    <w:rsid w:val="009042BD"/>
    <w:rsid w:val="0091559E"/>
    <w:rsid w:val="00917470"/>
    <w:rsid w:val="009178BB"/>
    <w:rsid w:val="009224C1"/>
    <w:rsid w:val="009224FB"/>
    <w:rsid w:val="00923A47"/>
    <w:rsid w:val="00923AAB"/>
    <w:rsid w:val="00930E6B"/>
    <w:rsid w:val="00933475"/>
    <w:rsid w:val="00936159"/>
    <w:rsid w:val="009371FC"/>
    <w:rsid w:val="00943931"/>
    <w:rsid w:val="00945C53"/>
    <w:rsid w:val="00945DFE"/>
    <w:rsid w:val="00951AB9"/>
    <w:rsid w:val="00952D5C"/>
    <w:rsid w:val="00953EFF"/>
    <w:rsid w:val="00956261"/>
    <w:rsid w:val="00962F8B"/>
    <w:rsid w:val="009641F4"/>
    <w:rsid w:val="00967E3A"/>
    <w:rsid w:val="0097248E"/>
    <w:rsid w:val="009728D4"/>
    <w:rsid w:val="009729DD"/>
    <w:rsid w:val="009739CE"/>
    <w:rsid w:val="0097408A"/>
    <w:rsid w:val="00974877"/>
    <w:rsid w:val="00977E1D"/>
    <w:rsid w:val="00983244"/>
    <w:rsid w:val="009854FB"/>
    <w:rsid w:val="0099752B"/>
    <w:rsid w:val="0099786A"/>
    <w:rsid w:val="009A28ED"/>
    <w:rsid w:val="009B0573"/>
    <w:rsid w:val="009B1ADB"/>
    <w:rsid w:val="009B1C23"/>
    <w:rsid w:val="009B736A"/>
    <w:rsid w:val="009B7B4B"/>
    <w:rsid w:val="009B7C21"/>
    <w:rsid w:val="009C1E6D"/>
    <w:rsid w:val="009C2BAD"/>
    <w:rsid w:val="009C3011"/>
    <w:rsid w:val="009C39DE"/>
    <w:rsid w:val="009C3E7F"/>
    <w:rsid w:val="009C5181"/>
    <w:rsid w:val="009C6B03"/>
    <w:rsid w:val="009C705F"/>
    <w:rsid w:val="009D06AC"/>
    <w:rsid w:val="009D1554"/>
    <w:rsid w:val="009D7EB5"/>
    <w:rsid w:val="009E0497"/>
    <w:rsid w:val="009E47FD"/>
    <w:rsid w:val="009E6258"/>
    <w:rsid w:val="009F0961"/>
    <w:rsid w:val="009F242B"/>
    <w:rsid w:val="009F5FE8"/>
    <w:rsid w:val="00A01226"/>
    <w:rsid w:val="00A04992"/>
    <w:rsid w:val="00A04E8E"/>
    <w:rsid w:val="00A05EB3"/>
    <w:rsid w:val="00A06439"/>
    <w:rsid w:val="00A13525"/>
    <w:rsid w:val="00A147AA"/>
    <w:rsid w:val="00A219E8"/>
    <w:rsid w:val="00A21AA0"/>
    <w:rsid w:val="00A21D71"/>
    <w:rsid w:val="00A22B33"/>
    <w:rsid w:val="00A22B78"/>
    <w:rsid w:val="00A2533F"/>
    <w:rsid w:val="00A254D6"/>
    <w:rsid w:val="00A25AE5"/>
    <w:rsid w:val="00A32EB5"/>
    <w:rsid w:val="00A34462"/>
    <w:rsid w:val="00A357ED"/>
    <w:rsid w:val="00A37002"/>
    <w:rsid w:val="00A42AF3"/>
    <w:rsid w:val="00A4355E"/>
    <w:rsid w:val="00A43B6D"/>
    <w:rsid w:val="00A4624E"/>
    <w:rsid w:val="00A4715D"/>
    <w:rsid w:val="00A546B9"/>
    <w:rsid w:val="00A571A1"/>
    <w:rsid w:val="00A57FDC"/>
    <w:rsid w:val="00A638E9"/>
    <w:rsid w:val="00A71D8F"/>
    <w:rsid w:val="00A74329"/>
    <w:rsid w:val="00A752B9"/>
    <w:rsid w:val="00A7558C"/>
    <w:rsid w:val="00A8190E"/>
    <w:rsid w:val="00A85562"/>
    <w:rsid w:val="00A8581E"/>
    <w:rsid w:val="00A86E7D"/>
    <w:rsid w:val="00A91B5E"/>
    <w:rsid w:val="00A92BCD"/>
    <w:rsid w:val="00A9554A"/>
    <w:rsid w:val="00A95CFA"/>
    <w:rsid w:val="00AA1B0E"/>
    <w:rsid w:val="00AA2711"/>
    <w:rsid w:val="00AA34FE"/>
    <w:rsid w:val="00AA3520"/>
    <w:rsid w:val="00AA47B6"/>
    <w:rsid w:val="00AB061A"/>
    <w:rsid w:val="00AB155E"/>
    <w:rsid w:val="00AB24C8"/>
    <w:rsid w:val="00AB2728"/>
    <w:rsid w:val="00AB5133"/>
    <w:rsid w:val="00AB631A"/>
    <w:rsid w:val="00AC163B"/>
    <w:rsid w:val="00AC2FED"/>
    <w:rsid w:val="00AC451C"/>
    <w:rsid w:val="00AC494E"/>
    <w:rsid w:val="00AC532E"/>
    <w:rsid w:val="00AC5CA7"/>
    <w:rsid w:val="00AC5D0B"/>
    <w:rsid w:val="00AC5FA8"/>
    <w:rsid w:val="00AC6058"/>
    <w:rsid w:val="00AD0A88"/>
    <w:rsid w:val="00AD146C"/>
    <w:rsid w:val="00AD3B5D"/>
    <w:rsid w:val="00AD5D33"/>
    <w:rsid w:val="00AE0A48"/>
    <w:rsid w:val="00AE2BA5"/>
    <w:rsid w:val="00AE56B1"/>
    <w:rsid w:val="00AE5914"/>
    <w:rsid w:val="00AE6909"/>
    <w:rsid w:val="00AE6D09"/>
    <w:rsid w:val="00AE729F"/>
    <w:rsid w:val="00AE7A93"/>
    <w:rsid w:val="00AF51A1"/>
    <w:rsid w:val="00AF7A7C"/>
    <w:rsid w:val="00B00EB1"/>
    <w:rsid w:val="00B0527B"/>
    <w:rsid w:val="00B10008"/>
    <w:rsid w:val="00B1326F"/>
    <w:rsid w:val="00B1398C"/>
    <w:rsid w:val="00B143CE"/>
    <w:rsid w:val="00B23387"/>
    <w:rsid w:val="00B24543"/>
    <w:rsid w:val="00B25DDC"/>
    <w:rsid w:val="00B3332E"/>
    <w:rsid w:val="00B3367A"/>
    <w:rsid w:val="00B342D4"/>
    <w:rsid w:val="00B34571"/>
    <w:rsid w:val="00B40850"/>
    <w:rsid w:val="00B408B6"/>
    <w:rsid w:val="00B43426"/>
    <w:rsid w:val="00B45A72"/>
    <w:rsid w:val="00B5130E"/>
    <w:rsid w:val="00B51ED0"/>
    <w:rsid w:val="00B520C5"/>
    <w:rsid w:val="00B542DA"/>
    <w:rsid w:val="00B60EB6"/>
    <w:rsid w:val="00B638EE"/>
    <w:rsid w:val="00B65EA5"/>
    <w:rsid w:val="00B6633A"/>
    <w:rsid w:val="00B71058"/>
    <w:rsid w:val="00B73862"/>
    <w:rsid w:val="00B73F43"/>
    <w:rsid w:val="00B763A6"/>
    <w:rsid w:val="00B76E0B"/>
    <w:rsid w:val="00B77DE2"/>
    <w:rsid w:val="00B80771"/>
    <w:rsid w:val="00B8153C"/>
    <w:rsid w:val="00B81738"/>
    <w:rsid w:val="00B81946"/>
    <w:rsid w:val="00B81EC4"/>
    <w:rsid w:val="00B84F7E"/>
    <w:rsid w:val="00B87B51"/>
    <w:rsid w:val="00B928BB"/>
    <w:rsid w:val="00B967B3"/>
    <w:rsid w:val="00B96A25"/>
    <w:rsid w:val="00B97E67"/>
    <w:rsid w:val="00BA6B66"/>
    <w:rsid w:val="00BA6E48"/>
    <w:rsid w:val="00BB0459"/>
    <w:rsid w:val="00BB2409"/>
    <w:rsid w:val="00BB3012"/>
    <w:rsid w:val="00BB378E"/>
    <w:rsid w:val="00BB4DA2"/>
    <w:rsid w:val="00BB59D0"/>
    <w:rsid w:val="00BB5E7E"/>
    <w:rsid w:val="00BB6D9C"/>
    <w:rsid w:val="00BC4879"/>
    <w:rsid w:val="00BD37AA"/>
    <w:rsid w:val="00BD5420"/>
    <w:rsid w:val="00BD5B99"/>
    <w:rsid w:val="00BD615B"/>
    <w:rsid w:val="00BD72EF"/>
    <w:rsid w:val="00BE0AF6"/>
    <w:rsid w:val="00BE14C4"/>
    <w:rsid w:val="00BE19FB"/>
    <w:rsid w:val="00BE1F03"/>
    <w:rsid w:val="00BE3CA8"/>
    <w:rsid w:val="00BE4636"/>
    <w:rsid w:val="00BE46FA"/>
    <w:rsid w:val="00BE4D32"/>
    <w:rsid w:val="00BE58A7"/>
    <w:rsid w:val="00BF0187"/>
    <w:rsid w:val="00BF2218"/>
    <w:rsid w:val="00BF6760"/>
    <w:rsid w:val="00BF7907"/>
    <w:rsid w:val="00BF7CC7"/>
    <w:rsid w:val="00C0426B"/>
    <w:rsid w:val="00C045DF"/>
    <w:rsid w:val="00C046E1"/>
    <w:rsid w:val="00C077A2"/>
    <w:rsid w:val="00C10141"/>
    <w:rsid w:val="00C12C0D"/>
    <w:rsid w:val="00C1341E"/>
    <w:rsid w:val="00C14C37"/>
    <w:rsid w:val="00C179A0"/>
    <w:rsid w:val="00C17E4D"/>
    <w:rsid w:val="00C209C6"/>
    <w:rsid w:val="00C2127A"/>
    <w:rsid w:val="00C21D13"/>
    <w:rsid w:val="00C2517F"/>
    <w:rsid w:val="00C26D43"/>
    <w:rsid w:val="00C30351"/>
    <w:rsid w:val="00C30FE0"/>
    <w:rsid w:val="00C33FF6"/>
    <w:rsid w:val="00C46029"/>
    <w:rsid w:val="00C46548"/>
    <w:rsid w:val="00C46A14"/>
    <w:rsid w:val="00C54C25"/>
    <w:rsid w:val="00C55BB7"/>
    <w:rsid w:val="00C56FAC"/>
    <w:rsid w:val="00C574D5"/>
    <w:rsid w:val="00C6189E"/>
    <w:rsid w:val="00C625F6"/>
    <w:rsid w:val="00C62B8F"/>
    <w:rsid w:val="00C677A1"/>
    <w:rsid w:val="00C73F32"/>
    <w:rsid w:val="00C75DEB"/>
    <w:rsid w:val="00C85CD5"/>
    <w:rsid w:val="00C868DD"/>
    <w:rsid w:val="00C87462"/>
    <w:rsid w:val="00C91FAE"/>
    <w:rsid w:val="00C93235"/>
    <w:rsid w:val="00C96AD0"/>
    <w:rsid w:val="00C971A2"/>
    <w:rsid w:val="00C97AF8"/>
    <w:rsid w:val="00CA00CF"/>
    <w:rsid w:val="00CA180C"/>
    <w:rsid w:val="00CB0653"/>
    <w:rsid w:val="00CB22B2"/>
    <w:rsid w:val="00CB2D70"/>
    <w:rsid w:val="00CB3B9E"/>
    <w:rsid w:val="00CB75AD"/>
    <w:rsid w:val="00CC0AFD"/>
    <w:rsid w:val="00CC14B5"/>
    <w:rsid w:val="00CC178B"/>
    <w:rsid w:val="00CC3EE2"/>
    <w:rsid w:val="00CD2427"/>
    <w:rsid w:val="00CD7492"/>
    <w:rsid w:val="00CE0F0F"/>
    <w:rsid w:val="00CE3A6B"/>
    <w:rsid w:val="00CE3C09"/>
    <w:rsid w:val="00CE7B5D"/>
    <w:rsid w:val="00CF1A1B"/>
    <w:rsid w:val="00CF20D8"/>
    <w:rsid w:val="00CF2E83"/>
    <w:rsid w:val="00CF341B"/>
    <w:rsid w:val="00CF5871"/>
    <w:rsid w:val="00CF7521"/>
    <w:rsid w:val="00D00211"/>
    <w:rsid w:val="00D01530"/>
    <w:rsid w:val="00D03B94"/>
    <w:rsid w:val="00D06309"/>
    <w:rsid w:val="00D064CD"/>
    <w:rsid w:val="00D1144D"/>
    <w:rsid w:val="00D1337B"/>
    <w:rsid w:val="00D15E02"/>
    <w:rsid w:val="00D21890"/>
    <w:rsid w:val="00D22948"/>
    <w:rsid w:val="00D2554C"/>
    <w:rsid w:val="00D268EA"/>
    <w:rsid w:val="00D3168A"/>
    <w:rsid w:val="00D3322E"/>
    <w:rsid w:val="00D3338B"/>
    <w:rsid w:val="00D351EA"/>
    <w:rsid w:val="00D40288"/>
    <w:rsid w:val="00D40952"/>
    <w:rsid w:val="00D43292"/>
    <w:rsid w:val="00D43403"/>
    <w:rsid w:val="00D4545E"/>
    <w:rsid w:val="00D50155"/>
    <w:rsid w:val="00D5270B"/>
    <w:rsid w:val="00D53B19"/>
    <w:rsid w:val="00D5536F"/>
    <w:rsid w:val="00D60259"/>
    <w:rsid w:val="00D61C0F"/>
    <w:rsid w:val="00D6224B"/>
    <w:rsid w:val="00D62338"/>
    <w:rsid w:val="00D62AC3"/>
    <w:rsid w:val="00D62E71"/>
    <w:rsid w:val="00D638FB"/>
    <w:rsid w:val="00D6430D"/>
    <w:rsid w:val="00D64932"/>
    <w:rsid w:val="00D6557C"/>
    <w:rsid w:val="00D66188"/>
    <w:rsid w:val="00D6627E"/>
    <w:rsid w:val="00D672CD"/>
    <w:rsid w:val="00D67607"/>
    <w:rsid w:val="00D7242C"/>
    <w:rsid w:val="00D731F6"/>
    <w:rsid w:val="00D740CA"/>
    <w:rsid w:val="00D7636C"/>
    <w:rsid w:val="00D77CCC"/>
    <w:rsid w:val="00D81567"/>
    <w:rsid w:val="00D82E1D"/>
    <w:rsid w:val="00D84679"/>
    <w:rsid w:val="00D85728"/>
    <w:rsid w:val="00D86AF3"/>
    <w:rsid w:val="00D874C7"/>
    <w:rsid w:val="00D9030F"/>
    <w:rsid w:val="00D9137D"/>
    <w:rsid w:val="00D91E16"/>
    <w:rsid w:val="00D92B34"/>
    <w:rsid w:val="00D95481"/>
    <w:rsid w:val="00D972AE"/>
    <w:rsid w:val="00D97699"/>
    <w:rsid w:val="00D976F4"/>
    <w:rsid w:val="00DA085B"/>
    <w:rsid w:val="00DA0955"/>
    <w:rsid w:val="00DA0E24"/>
    <w:rsid w:val="00DA1A59"/>
    <w:rsid w:val="00DA2E92"/>
    <w:rsid w:val="00DA60CF"/>
    <w:rsid w:val="00DA736C"/>
    <w:rsid w:val="00DA7BEF"/>
    <w:rsid w:val="00DB2695"/>
    <w:rsid w:val="00DC3C66"/>
    <w:rsid w:val="00DC5C94"/>
    <w:rsid w:val="00DC7A13"/>
    <w:rsid w:val="00DD0AE7"/>
    <w:rsid w:val="00DD0C71"/>
    <w:rsid w:val="00DD21FA"/>
    <w:rsid w:val="00DD244F"/>
    <w:rsid w:val="00DD2C64"/>
    <w:rsid w:val="00DD4D53"/>
    <w:rsid w:val="00DD79FB"/>
    <w:rsid w:val="00DD7DC3"/>
    <w:rsid w:val="00DE0505"/>
    <w:rsid w:val="00DE2BE2"/>
    <w:rsid w:val="00DE720D"/>
    <w:rsid w:val="00DF08D1"/>
    <w:rsid w:val="00DF10E7"/>
    <w:rsid w:val="00DF2997"/>
    <w:rsid w:val="00DF299E"/>
    <w:rsid w:val="00DF3CAB"/>
    <w:rsid w:val="00E0016F"/>
    <w:rsid w:val="00E044B2"/>
    <w:rsid w:val="00E061AB"/>
    <w:rsid w:val="00E10BC4"/>
    <w:rsid w:val="00E1109D"/>
    <w:rsid w:val="00E137AE"/>
    <w:rsid w:val="00E13AF0"/>
    <w:rsid w:val="00E1415D"/>
    <w:rsid w:val="00E14C55"/>
    <w:rsid w:val="00E15720"/>
    <w:rsid w:val="00E15B08"/>
    <w:rsid w:val="00E23A54"/>
    <w:rsid w:val="00E2621A"/>
    <w:rsid w:val="00E323E9"/>
    <w:rsid w:val="00E333EC"/>
    <w:rsid w:val="00E33718"/>
    <w:rsid w:val="00E34018"/>
    <w:rsid w:val="00E342C4"/>
    <w:rsid w:val="00E358B7"/>
    <w:rsid w:val="00E41107"/>
    <w:rsid w:val="00E437D2"/>
    <w:rsid w:val="00E44484"/>
    <w:rsid w:val="00E46EA1"/>
    <w:rsid w:val="00E50049"/>
    <w:rsid w:val="00E50317"/>
    <w:rsid w:val="00E53BD6"/>
    <w:rsid w:val="00E54BAF"/>
    <w:rsid w:val="00E55751"/>
    <w:rsid w:val="00E5683B"/>
    <w:rsid w:val="00E569EE"/>
    <w:rsid w:val="00E5759B"/>
    <w:rsid w:val="00E64DFD"/>
    <w:rsid w:val="00E65864"/>
    <w:rsid w:val="00E67BF6"/>
    <w:rsid w:val="00E73296"/>
    <w:rsid w:val="00E74FC5"/>
    <w:rsid w:val="00E8575E"/>
    <w:rsid w:val="00E8739A"/>
    <w:rsid w:val="00E877FE"/>
    <w:rsid w:val="00EA0588"/>
    <w:rsid w:val="00EA124B"/>
    <w:rsid w:val="00EA2311"/>
    <w:rsid w:val="00EA2F10"/>
    <w:rsid w:val="00EA3DE2"/>
    <w:rsid w:val="00EB0343"/>
    <w:rsid w:val="00EB34E1"/>
    <w:rsid w:val="00EB3DCF"/>
    <w:rsid w:val="00EC0843"/>
    <w:rsid w:val="00EC1C45"/>
    <w:rsid w:val="00EC3533"/>
    <w:rsid w:val="00EC41FE"/>
    <w:rsid w:val="00EC51E5"/>
    <w:rsid w:val="00EC6BF5"/>
    <w:rsid w:val="00EC7BC3"/>
    <w:rsid w:val="00ED2A01"/>
    <w:rsid w:val="00ED4654"/>
    <w:rsid w:val="00ED5956"/>
    <w:rsid w:val="00ED7038"/>
    <w:rsid w:val="00ED7600"/>
    <w:rsid w:val="00EE098D"/>
    <w:rsid w:val="00EE2A09"/>
    <w:rsid w:val="00EE42AC"/>
    <w:rsid w:val="00EF3C5C"/>
    <w:rsid w:val="00EF4B3B"/>
    <w:rsid w:val="00EF6073"/>
    <w:rsid w:val="00EF698B"/>
    <w:rsid w:val="00F00A3A"/>
    <w:rsid w:val="00F030A2"/>
    <w:rsid w:val="00F038E3"/>
    <w:rsid w:val="00F07E89"/>
    <w:rsid w:val="00F11D0E"/>
    <w:rsid w:val="00F1298C"/>
    <w:rsid w:val="00F1339D"/>
    <w:rsid w:val="00F1362C"/>
    <w:rsid w:val="00F13EB8"/>
    <w:rsid w:val="00F144F2"/>
    <w:rsid w:val="00F26AEF"/>
    <w:rsid w:val="00F26E8D"/>
    <w:rsid w:val="00F3400F"/>
    <w:rsid w:val="00F40461"/>
    <w:rsid w:val="00F414F1"/>
    <w:rsid w:val="00F43441"/>
    <w:rsid w:val="00F44733"/>
    <w:rsid w:val="00F44F49"/>
    <w:rsid w:val="00F47FC6"/>
    <w:rsid w:val="00F508B8"/>
    <w:rsid w:val="00F5106A"/>
    <w:rsid w:val="00F51608"/>
    <w:rsid w:val="00F548CD"/>
    <w:rsid w:val="00F62488"/>
    <w:rsid w:val="00F66A56"/>
    <w:rsid w:val="00F705BE"/>
    <w:rsid w:val="00F718CB"/>
    <w:rsid w:val="00F71B89"/>
    <w:rsid w:val="00F72CB1"/>
    <w:rsid w:val="00F74C30"/>
    <w:rsid w:val="00F7672D"/>
    <w:rsid w:val="00F809FB"/>
    <w:rsid w:val="00F81832"/>
    <w:rsid w:val="00F81969"/>
    <w:rsid w:val="00F8215E"/>
    <w:rsid w:val="00F824F5"/>
    <w:rsid w:val="00F82CFF"/>
    <w:rsid w:val="00F85ADC"/>
    <w:rsid w:val="00F9081E"/>
    <w:rsid w:val="00F93258"/>
    <w:rsid w:val="00F9374D"/>
    <w:rsid w:val="00F93D4B"/>
    <w:rsid w:val="00F95EE8"/>
    <w:rsid w:val="00FA0B46"/>
    <w:rsid w:val="00FA3877"/>
    <w:rsid w:val="00FA4DF3"/>
    <w:rsid w:val="00FB2F83"/>
    <w:rsid w:val="00FB54FF"/>
    <w:rsid w:val="00FB720E"/>
    <w:rsid w:val="00FC1BE0"/>
    <w:rsid w:val="00FC29B9"/>
    <w:rsid w:val="00FC3B85"/>
    <w:rsid w:val="00FC5078"/>
    <w:rsid w:val="00FC6FD3"/>
    <w:rsid w:val="00FD2098"/>
    <w:rsid w:val="00FD2EFA"/>
    <w:rsid w:val="00FD3C3B"/>
    <w:rsid w:val="00FD519B"/>
    <w:rsid w:val="00FD569C"/>
    <w:rsid w:val="00FD62E7"/>
    <w:rsid w:val="00FE0509"/>
    <w:rsid w:val="00FE305C"/>
    <w:rsid w:val="00FE55ED"/>
    <w:rsid w:val="00FE643F"/>
    <w:rsid w:val="00FF0301"/>
    <w:rsid w:val="00FF2ECF"/>
    <w:rsid w:val="00FF452C"/>
    <w:rsid w:val="00FF563F"/>
    <w:rsid w:val="00FF630F"/>
    <w:rsid w:val="00FF7590"/>
    <w:rsid w:val="00FF77C6"/>
    <w:rsid w:val="161649CB"/>
    <w:rsid w:val="5F6F66DE"/>
    <w:rsid w:val="65BA79A1"/>
    <w:rsid w:val="77C2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745F4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2C8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,3GPP Caption Table,Caption Char C...,cap1,cap2,cap11,Légende-figure,Légende-figure Char,Beschrifubg,Beschriftung Char,label,cap11 Char Char Cha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R4_bullets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2,cap Char Char2,Caption Char1 Char Char1,cap Char Char1 Char1,Caption Char Char1 Char Char1,cap Char2 Char Char1,Ca Char1,3GPP Caption Table Char1,Caption Char C... Char1,cap1 Char1,cap2 Char1,cap11 Char1,Légende-figure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9C301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C2549"/>
    <w:pPr>
      <w:tabs>
        <w:tab w:val="right" w:leader="dot" w:pos="9617"/>
      </w:tabs>
      <w:spacing w:after="100"/>
    </w:pPr>
    <w:rPr>
      <w:b/>
    </w:rPr>
  </w:style>
  <w:style w:type="table" w:customStyle="1" w:styleId="TableGrid1">
    <w:name w:val="Table Grid1"/>
    <w:basedOn w:val="TableNormal"/>
    <w:next w:val="TableGrid"/>
    <w:uiPriority w:val="39"/>
    <w:rsid w:val="00A546B9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EB34E1"/>
    <w:rPr>
      <w:b/>
      <w:bCs/>
      <w:i/>
      <w:iCs/>
      <w:spacing w:val="5"/>
    </w:rPr>
  </w:style>
  <w:style w:type="character" w:styleId="Mention">
    <w:name w:val="Mention"/>
    <w:basedOn w:val="DefaultParagraphFont"/>
    <w:uiPriority w:val="99"/>
    <w:unhideWhenUsed/>
    <w:rsid w:val="00EB34E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61E3D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nhideWhenUsed/>
    <w:rsid w:val="00447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4572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47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72F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unhideWhenUsed/>
    <w:rsid w:val="00700A8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738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List"/>
    <w:link w:val="B1Zchn"/>
    <w:qFormat/>
    <w:rsid w:val="00D676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1Zchn">
    <w:name w:val="B1 Zchn"/>
    <w:link w:val="B1"/>
    <w:qFormat/>
    <w:rsid w:val="00D6760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67607"/>
    <w:pPr>
      <w:ind w:left="283" w:hanging="283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3GPP Caption Table Char,Caption Char C... Char,cap1 Char,cap2 Char,cap11 Char,Beschrifubg Char"/>
    <w:rsid w:val="00D3168A"/>
    <w:rPr>
      <w:rFonts w:ascii="Arial" w:hAnsi="Arial" w:cs="Arial"/>
      <w:iCs/>
      <w:color w:val="auto"/>
      <w:szCs w:val="18"/>
      <w:lang w:val="en-US"/>
    </w:rPr>
  </w:style>
  <w:style w:type="character" w:customStyle="1" w:styleId="TACChar">
    <w:name w:val="TAC Char"/>
    <w:link w:val="TAC"/>
    <w:qFormat/>
    <w:locked/>
    <w:rsid w:val="00D3168A"/>
    <w:rPr>
      <w:rFonts w:ascii="Arial" w:hAnsi="Arial"/>
      <w:sz w:val="18"/>
    </w:rPr>
  </w:style>
  <w:style w:type="paragraph" w:customStyle="1" w:styleId="TAC">
    <w:name w:val="TAC"/>
    <w:basedOn w:val="Normal"/>
    <w:link w:val="TACChar"/>
    <w:rsid w:val="00D3168A"/>
    <w:pPr>
      <w:keepNext/>
      <w:keepLines/>
      <w:spacing w:after="0" w:line="256" w:lineRule="auto"/>
      <w:jc w:val="center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D3168A"/>
    <w:rPr>
      <w:rFonts w:ascii="Arial" w:hAnsi="Arial"/>
      <w:sz w:val="18"/>
    </w:rPr>
  </w:style>
  <w:style w:type="paragraph" w:customStyle="1" w:styleId="TAN">
    <w:name w:val="TAN"/>
    <w:basedOn w:val="Normal"/>
    <w:link w:val="TANChar"/>
    <w:rsid w:val="00D3168A"/>
    <w:pPr>
      <w:keepNext/>
      <w:keepLines/>
      <w:spacing w:after="0" w:line="256" w:lineRule="auto"/>
      <w:ind w:left="851" w:hanging="851"/>
      <w:jc w:val="left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3168A"/>
    <w:rPr>
      <w:b/>
    </w:rPr>
  </w:style>
  <w:style w:type="character" w:customStyle="1" w:styleId="TAHCar">
    <w:name w:val="TAH Car"/>
    <w:link w:val="TAH"/>
    <w:qFormat/>
    <w:locked/>
    <w:rsid w:val="00D3168A"/>
    <w:rPr>
      <w:rFonts w:ascii="Arial" w:hAnsi="Arial"/>
      <w:b/>
      <w:sz w:val="18"/>
    </w:rPr>
  </w:style>
  <w:style w:type="character" w:customStyle="1" w:styleId="B1Char">
    <w:name w:val="B1 Char"/>
    <w:qFormat/>
    <w:locked/>
    <w:rsid w:val="00D3168A"/>
    <w:rPr>
      <w:rFonts w:asciiTheme="minorHAnsi" w:hAnsiTheme="minorHAnsi"/>
      <w:lang w:val="en-US"/>
    </w:rPr>
  </w:style>
  <w:style w:type="character" w:customStyle="1" w:styleId="normaltextrun">
    <w:name w:val="normaltextrun"/>
    <w:basedOn w:val="DefaultParagraphFont"/>
    <w:rsid w:val="007B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7831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4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5AIRPNAIUNRU-1328258698-28266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https://nokia.sharepoint.com/sites/c5g/5gradio/_layouts/15/DocIdRedir.aspx?ID=5AIRPNAIUNRU-1328258698-28266</Url>
      <Description>5AIRPNAIUNRU-1328258698-28266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65335E00-F33E-4704-8B7B-6B37ED13E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87BCED-7F6B-4628-97B0-C398C27A71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195794-22C9-4447-B6D4-68CDF45DDF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327723-E2DB-4441-A7FB-8695B71D0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F2934E-53BB-4EF8-86E8-766CA5A5BD6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49F102-2FC8-4876-8188-D74D9857661D}">
  <ds:schemaRefs>
    <ds:schemaRef ds:uri="71c5aaf6-e6ce-465b-b873-5148d2a4c105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3b34c8f0-1ef5-4d1e-bb66-517ce7fe7356"/>
    <ds:schemaRef ds:uri="0b6aed8e-0313-4d17-80ff-d0e5da4931c5"/>
    <ds:schemaRef ds:uri="http://purl.org/dc/terms/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5352</Characters>
  <Application>Microsoft Office Word</Application>
  <DocSecurity>0</DocSecurity>
  <Lines>44</Lines>
  <Paragraphs>12</Paragraphs>
  <ScaleCrop>false</ScaleCrop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2023-10-25T09:46:00Z</dcterms:created>
  <dcterms:modified xsi:type="dcterms:W3CDTF">2023-11-03T08:17:00Z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1507feb9-3a2d-457e-be8b-d27f404c8093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  <property fmtid="{D5CDD505-2E9C-101B-9397-08002B2CF9AE}" pid="12" name="Order">
    <vt:r8>2267200</vt:r8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_CopySource">
    <vt:lpwstr>https://nokia.sharepoint.com/sites/c5g/5gradio/RAN4 5G Documents/RAN4 107 Incheon/Rel-18/NR_FR2_multiRx_DL/Contributions/R4-2307130 On MultiRx RLM and BFD requirements.docx</vt:lpwstr>
  </property>
</Properties>
</file>